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577D9C5" w14:textId="77777777" w:rsidR="00AE57B6" w:rsidRPr="009E49CC" w:rsidRDefault="00AE57B6">
      <w:pPr>
        <w:pBdr>
          <w:top w:val="nil"/>
          <w:left w:val="nil"/>
          <w:bottom w:val="nil"/>
          <w:right w:val="nil"/>
          <w:between w:val="nil"/>
        </w:pBdr>
        <w:spacing w:after="0"/>
        <w:jc w:val="center"/>
        <w:rPr>
          <w:rFonts w:ascii="Calibri" w:eastAsia="Calibri" w:hAnsi="Calibri" w:cs="Calibri"/>
          <w:b/>
          <w:color w:val="000000"/>
          <w:sz w:val="22"/>
          <w:szCs w:val="22"/>
          <w:lang w:val="en-GB"/>
        </w:rPr>
      </w:pPr>
    </w:p>
    <w:p w14:paraId="71EA4F14" w14:textId="77777777" w:rsidR="00AE57B6" w:rsidRPr="009E49CC" w:rsidRDefault="00AE57B6">
      <w:pPr>
        <w:pBdr>
          <w:top w:val="nil"/>
          <w:left w:val="nil"/>
          <w:bottom w:val="nil"/>
          <w:right w:val="nil"/>
          <w:between w:val="nil"/>
        </w:pBdr>
        <w:spacing w:after="0"/>
        <w:jc w:val="center"/>
        <w:rPr>
          <w:rFonts w:ascii="Calibri" w:eastAsia="Calibri" w:hAnsi="Calibri" w:cs="Calibri"/>
          <w:b/>
          <w:color w:val="000000"/>
          <w:sz w:val="22"/>
          <w:szCs w:val="22"/>
          <w:lang w:val="en-GB"/>
        </w:rPr>
      </w:pPr>
    </w:p>
    <w:p w14:paraId="44E89D6A" w14:textId="77777777" w:rsidR="00AE57B6" w:rsidRPr="009E49CC" w:rsidRDefault="00AE57B6">
      <w:pPr>
        <w:pBdr>
          <w:top w:val="nil"/>
          <w:left w:val="nil"/>
          <w:bottom w:val="nil"/>
          <w:right w:val="nil"/>
          <w:between w:val="nil"/>
        </w:pBdr>
        <w:spacing w:after="0"/>
        <w:jc w:val="center"/>
        <w:rPr>
          <w:rFonts w:ascii="Calibri" w:eastAsia="Calibri" w:hAnsi="Calibri" w:cs="Calibri"/>
          <w:b/>
          <w:color w:val="000000"/>
          <w:sz w:val="22"/>
          <w:szCs w:val="22"/>
          <w:lang w:val="en-GB"/>
        </w:rPr>
      </w:pPr>
    </w:p>
    <w:p w14:paraId="2AEBBBC2" w14:textId="77777777" w:rsidR="00AE57B6" w:rsidRDefault="00AE57B6" w:rsidP="00B44EF9">
      <w:pPr>
        <w:pBdr>
          <w:top w:val="nil"/>
          <w:left w:val="nil"/>
          <w:bottom w:val="nil"/>
          <w:right w:val="nil"/>
          <w:between w:val="nil"/>
        </w:pBdr>
        <w:spacing w:after="0"/>
        <w:jc w:val="center"/>
        <w:rPr>
          <w:rFonts w:ascii="Calibri" w:eastAsia="Calibri" w:hAnsi="Calibri" w:cs="Calibri"/>
          <w:b/>
          <w:color w:val="000000"/>
          <w:sz w:val="22"/>
          <w:szCs w:val="22"/>
          <w:lang w:val="en-GB"/>
        </w:rPr>
      </w:pPr>
    </w:p>
    <w:p w14:paraId="2254A0C4" w14:textId="77777777" w:rsidR="00B44EF9" w:rsidRPr="009E49CC" w:rsidRDefault="00B44EF9" w:rsidP="00B44EF9">
      <w:pPr>
        <w:pBdr>
          <w:top w:val="nil"/>
          <w:left w:val="nil"/>
          <w:bottom w:val="nil"/>
          <w:right w:val="nil"/>
          <w:between w:val="nil"/>
        </w:pBdr>
        <w:spacing w:after="0"/>
        <w:jc w:val="center"/>
        <w:rPr>
          <w:rFonts w:ascii="Calibri" w:eastAsia="Calibri" w:hAnsi="Calibri" w:cs="Calibri"/>
          <w:b/>
          <w:color w:val="000000"/>
          <w:sz w:val="22"/>
          <w:szCs w:val="22"/>
          <w:lang w:val="en-GB"/>
        </w:rPr>
      </w:pPr>
    </w:p>
    <w:p w14:paraId="308EC98F" w14:textId="77777777" w:rsidR="00AE57B6" w:rsidRPr="009E49CC" w:rsidRDefault="00AE57B6" w:rsidP="00B44EF9">
      <w:pPr>
        <w:pBdr>
          <w:top w:val="nil"/>
          <w:left w:val="nil"/>
          <w:bottom w:val="nil"/>
          <w:right w:val="nil"/>
          <w:between w:val="nil"/>
        </w:pBdr>
        <w:spacing w:after="0"/>
        <w:jc w:val="center"/>
        <w:rPr>
          <w:rFonts w:ascii="Calibri" w:eastAsia="Calibri" w:hAnsi="Calibri" w:cs="Calibri"/>
          <w:b/>
          <w:sz w:val="22"/>
          <w:szCs w:val="22"/>
          <w:lang w:val="en-GB"/>
        </w:rPr>
      </w:pPr>
    </w:p>
    <w:p w14:paraId="70D742BF" w14:textId="77777777" w:rsidR="00AE57B6" w:rsidRPr="009E49CC" w:rsidRDefault="00AE57B6">
      <w:pPr>
        <w:pBdr>
          <w:top w:val="nil"/>
          <w:left w:val="nil"/>
          <w:bottom w:val="nil"/>
          <w:right w:val="nil"/>
          <w:between w:val="nil"/>
        </w:pBdr>
        <w:spacing w:after="0"/>
        <w:jc w:val="center"/>
        <w:rPr>
          <w:rFonts w:ascii="Calibri" w:eastAsia="Calibri" w:hAnsi="Calibri" w:cs="Calibri"/>
          <w:b/>
          <w:sz w:val="22"/>
          <w:szCs w:val="22"/>
          <w:lang w:val="en-GB"/>
        </w:rPr>
      </w:pPr>
    </w:p>
    <w:p w14:paraId="0D288463" w14:textId="77777777" w:rsidR="00AE57B6" w:rsidRPr="009E49CC" w:rsidRDefault="00AE57B6">
      <w:pPr>
        <w:pBdr>
          <w:top w:val="nil"/>
          <w:left w:val="nil"/>
          <w:bottom w:val="nil"/>
          <w:right w:val="nil"/>
          <w:between w:val="nil"/>
        </w:pBdr>
        <w:spacing w:after="0"/>
        <w:jc w:val="center"/>
        <w:rPr>
          <w:rFonts w:ascii="Calibri" w:eastAsia="Calibri" w:hAnsi="Calibri" w:cs="Calibri"/>
          <w:b/>
          <w:sz w:val="22"/>
          <w:szCs w:val="22"/>
          <w:lang w:val="en-GB"/>
        </w:rPr>
      </w:pPr>
    </w:p>
    <w:p w14:paraId="666B8C20" w14:textId="77777777" w:rsidR="00AE57B6" w:rsidRPr="009E49CC" w:rsidRDefault="006D3ADA">
      <w:pPr>
        <w:pBdr>
          <w:top w:val="nil"/>
          <w:left w:val="nil"/>
          <w:bottom w:val="nil"/>
          <w:right w:val="nil"/>
          <w:between w:val="nil"/>
        </w:pBdr>
        <w:spacing w:after="0"/>
        <w:jc w:val="center"/>
        <w:rPr>
          <w:rFonts w:ascii="Calibri" w:eastAsia="Calibri" w:hAnsi="Calibri" w:cs="Calibri"/>
          <w:b/>
          <w:color w:val="1F497D"/>
          <w:sz w:val="48"/>
          <w:szCs w:val="48"/>
        </w:rPr>
      </w:pPr>
      <w:r>
        <w:rPr>
          <w:rFonts w:ascii="Calibri" w:hAnsi="Calibri"/>
          <w:b/>
          <w:color w:val="1F497D"/>
          <w:sz w:val="48"/>
        </w:rPr>
        <w:t>Manuale dell'utente</w:t>
      </w:r>
    </w:p>
    <w:p w14:paraId="46EB9060" w14:textId="77777777" w:rsidR="00AE57B6" w:rsidRDefault="00AE57B6">
      <w:pPr>
        <w:pBdr>
          <w:top w:val="nil"/>
          <w:left w:val="nil"/>
          <w:bottom w:val="nil"/>
          <w:right w:val="nil"/>
          <w:between w:val="nil"/>
        </w:pBdr>
        <w:spacing w:after="0"/>
        <w:jc w:val="center"/>
        <w:rPr>
          <w:rFonts w:ascii="Calibri" w:eastAsia="Calibri" w:hAnsi="Calibri" w:cs="Calibri"/>
          <w:b/>
          <w:color w:val="000000"/>
          <w:sz w:val="22"/>
          <w:szCs w:val="22"/>
          <w:lang w:val="en-GB"/>
        </w:rPr>
      </w:pPr>
    </w:p>
    <w:p w14:paraId="560E8A2A" w14:textId="77777777" w:rsidR="00AE57B6" w:rsidRPr="009E49CC" w:rsidRDefault="00AE57B6">
      <w:pPr>
        <w:pBdr>
          <w:top w:val="nil"/>
          <w:left w:val="nil"/>
          <w:bottom w:val="nil"/>
          <w:right w:val="nil"/>
          <w:between w:val="nil"/>
        </w:pBdr>
        <w:spacing w:after="0"/>
        <w:jc w:val="center"/>
        <w:rPr>
          <w:rFonts w:ascii="Calibri" w:eastAsia="Calibri" w:hAnsi="Calibri" w:cs="Calibri"/>
          <w:b/>
          <w:color w:val="1F497D"/>
          <w:sz w:val="22"/>
          <w:szCs w:val="22"/>
          <w:lang w:val="en-GB"/>
        </w:rPr>
      </w:pPr>
    </w:p>
    <w:p w14:paraId="06D75E8E" w14:textId="7CDC9041" w:rsidR="00AE57B6" w:rsidRPr="009E49CC" w:rsidRDefault="00574CAA">
      <w:pPr>
        <w:pBdr>
          <w:top w:val="nil"/>
          <w:left w:val="nil"/>
          <w:bottom w:val="nil"/>
          <w:right w:val="nil"/>
          <w:between w:val="nil"/>
        </w:pBdr>
        <w:spacing w:after="0"/>
        <w:jc w:val="center"/>
        <w:rPr>
          <w:rFonts w:ascii="Calibri" w:eastAsia="Calibri" w:hAnsi="Calibri" w:cs="Calibri"/>
          <w:b/>
          <w:color w:val="000000"/>
          <w:sz w:val="22"/>
          <w:szCs w:val="22"/>
        </w:rPr>
      </w:pPr>
      <w:r>
        <w:rPr>
          <w:noProof/>
        </w:rPr>
        <w:drawing>
          <wp:inline distT="0" distB="0" distL="0" distR="0" wp14:anchorId="19CBE03C" wp14:editId="3D661804">
            <wp:extent cx="3771900" cy="1066800"/>
            <wp:effectExtent l="0" t="0" r="0" b="0"/>
            <wp:docPr id="103037435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374356" name=""/>
                    <pic:cNvPicPr/>
                  </pic:nvPicPr>
                  <pic:blipFill rotWithShape="1">
                    <a:blip r:embed="rId10">
                      <a:extLst>
                        <a:ext uri="{96DAC541-7B7A-43D3-8B79-37D633B846F1}">
                          <asvg:svgBlip xmlns:asvg="http://schemas.microsoft.com/office/drawing/2016/SVG/main" r:embed="rId11"/>
                        </a:ext>
                      </a:extLst>
                    </a:blip>
                    <a:srcRect l="9091" t="12644" r="9091" b="22988"/>
                    <a:stretch/>
                  </pic:blipFill>
                  <pic:spPr bwMode="auto">
                    <a:xfrm>
                      <a:off x="0" y="0"/>
                      <a:ext cx="3771900" cy="1066800"/>
                    </a:xfrm>
                    <a:prstGeom prst="rect">
                      <a:avLst/>
                    </a:prstGeom>
                    <a:ln>
                      <a:noFill/>
                    </a:ln>
                    <a:extLst>
                      <a:ext uri="{53640926-AAD7-44D8-BBD7-CCE9431645EC}">
                        <a14:shadowObscured xmlns:a14="http://schemas.microsoft.com/office/drawing/2010/main"/>
                      </a:ext>
                    </a:extLst>
                  </pic:spPr>
                </pic:pic>
              </a:graphicData>
            </a:graphic>
          </wp:inline>
        </w:drawing>
      </w:r>
    </w:p>
    <w:p w14:paraId="0F531347" w14:textId="77777777" w:rsidR="00AE57B6" w:rsidRPr="009E49CC" w:rsidRDefault="006D3ADA">
      <w:pPr>
        <w:rPr>
          <w:rFonts w:ascii="Calibri" w:eastAsia="Calibri" w:hAnsi="Calibri" w:cs="Calibri"/>
          <w:b/>
          <w:color w:val="000000"/>
          <w:sz w:val="22"/>
          <w:szCs w:val="22"/>
        </w:rPr>
      </w:pPr>
      <w:r>
        <w:br w:type="page"/>
      </w:r>
    </w:p>
    <w:p w14:paraId="01174C49" w14:textId="77777777" w:rsidR="00AE57B6" w:rsidRPr="009E49CC" w:rsidRDefault="006D3ADA">
      <w:pPr>
        <w:spacing w:after="0"/>
        <w:rPr>
          <w:rFonts w:ascii="Calibri" w:eastAsia="Calibri" w:hAnsi="Calibri" w:cs="Calibri"/>
          <w:b/>
          <w:color w:val="1F4E79"/>
          <w:sz w:val="32"/>
          <w:szCs w:val="32"/>
        </w:rPr>
      </w:pPr>
      <w:r>
        <w:rPr>
          <w:rFonts w:ascii="Calibri" w:hAnsi="Calibri"/>
          <w:b/>
          <w:color w:val="1F4E79"/>
          <w:sz w:val="32"/>
        </w:rPr>
        <w:lastRenderedPageBreak/>
        <w:t>Sommario</w:t>
      </w:r>
    </w:p>
    <w:p w14:paraId="75D6368D" w14:textId="77777777" w:rsidR="00AE57B6" w:rsidRPr="009E49CC" w:rsidRDefault="00AE57B6">
      <w:pPr>
        <w:keepNext/>
        <w:keepLines/>
        <w:pBdr>
          <w:top w:val="nil"/>
          <w:left w:val="nil"/>
          <w:bottom w:val="nil"/>
          <w:right w:val="nil"/>
          <w:between w:val="nil"/>
        </w:pBdr>
        <w:spacing w:after="0"/>
        <w:rPr>
          <w:rFonts w:ascii="Calibri" w:eastAsia="Calibri" w:hAnsi="Calibri" w:cs="Calibri"/>
          <w:b/>
          <w:color w:val="000000"/>
          <w:sz w:val="22"/>
          <w:szCs w:val="22"/>
        </w:rPr>
      </w:pPr>
      <w:bookmarkStart w:id="0" w:name="_iz35cku4s1v4"/>
      <w:bookmarkEnd w:id="0"/>
    </w:p>
    <w:bookmarkStart w:id="1" w:name="_g5nlhhvr79pg" w:colFirst="0" w:colLast="0" w:displacedByCustomXml="next"/>
    <w:bookmarkEnd w:id="1" w:displacedByCustomXml="next"/>
    <w:sdt>
      <w:sdtPr>
        <w:rPr>
          <w:b w:val="0"/>
        </w:rPr>
        <w:id w:val="-1979214361"/>
        <w:docPartObj>
          <w:docPartGallery w:val="Table of Contents"/>
          <w:docPartUnique/>
        </w:docPartObj>
      </w:sdtPr>
      <w:sdtEndPr>
        <w:rPr>
          <w:bCs/>
        </w:rPr>
      </w:sdtEndPr>
      <w:sdtContent>
        <w:p w14:paraId="0CCF9E1C" w14:textId="3FE6E42C" w:rsidR="00087077" w:rsidRDefault="002330BA">
          <w:pPr>
            <w:pStyle w:val="TOC1"/>
            <w:rPr>
              <w:rFonts w:asciiTheme="minorHAnsi" w:eastAsiaTheme="minorEastAsia" w:hAnsiTheme="minorHAnsi" w:cstheme="minorBidi"/>
              <w:b w:val="0"/>
              <w:noProof/>
              <w:kern w:val="2"/>
              <w:sz w:val="24"/>
              <w:szCs w:val="24"/>
              <w:lang w:val="da-DK" w:eastAsia="da-DK"/>
              <w14:ligatures w14:val="standardContextual"/>
            </w:rPr>
          </w:pPr>
          <w:r>
            <w:fldChar w:fldCharType="begin"/>
          </w:r>
          <w:r>
            <w:instrText xml:space="preserve"> TOC \o "1-3" \h \z \u </w:instrText>
          </w:r>
          <w:r>
            <w:fldChar w:fldCharType="separate"/>
          </w:r>
          <w:hyperlink w:anchor="_Toc178586529" w:history="1">
            <w:r w:rsidR="00087077" w:rsidRPr="005F26F4">
              <w:rPr>
                <w:rStyle w:val="Hyperlink"/>
              </w:rPr>
              <w:t>Introduzione</w:t>
            </w:r>
            <w:r w:rsidR="00087077">
              <w:rPr>
                <w:noProof/>
                <w:webHidden/>
              </w:rPr>
              <w:tab/>
            </w:r>
            <w:r w:rsidR="00087077">
              <w:rPr>
                <w:noProof/>
                <w:webHidden/>
              </w:rPr>
              <w:fldChar w:fldCharType="begin"/>
            </w:r>
            <w:r w:rsidR="00087077">
              <w:rPr>
                <w:noProof/>
                <w:webHidden/>
              </w:rPr>
              <w:instrText xml:space="preserve"> PAGEREF _Toc178586529 \h </w:instrText>
            </w:r>
            <w:r w:rsidR="00087077">
              <w:rPr>
                <w:noProof/>
                <w:webHidden/>
              </w:rPr>
            </w:r>
            <w:r w:rsidR="00087077">
              <w:rPr>
                <w:noProof/>
                <w:webHidden/>
              </w:rPr>
              <w:fldChar w:fldCharType="separate"/>
            </w:r>
            <w:r w:rsidR="00087077">
              <w:rPr>
                <w:noProof/>
                <w:webHidden/>
              </w:rPr>
              <w:t>3</w:t>
            </w:r>
            <w:r w:rsidR="00087077">
              <w:rPr>
                <w:noProof/>
                <w:webHidden/>
              </w:rPr>
              <w:fldChar w:fldCharType="end"/>
            </w:r>
          </w:hyperlink>
        </w:p>
        <w:p w14:paraId="13F1498D" w14:textId="5F5AA31C" w:rsidR="00087077" w:rsidRDefault="00087077">
          <w:pPr>
            <w:pStyle w:val="TOC1"/>
            <w:rPr>
              <w:rFonts w:asciiTheme="minorHAnsi" w:eastAsiaTheme="minorEastAsia" w:hAnsiTheme="minorHAnsi" w:cstheme="minorBidi"/>
              <w:b w:val="0"/>
              <w:noProof/>
              <w:kern w:val="2"/>
              <w:sz w:val="24"/>
              <w:szCs w:val="24"/>
              <w:lang w:val="da-DK" w:eastAsia="da-DK"/>
              <w14:ligatures w14:val="standardContextual"/>
            </w:rPr>
          </w:pPr>
          <w:hyperlink w:anchor="_Toc178586530" w:history="1">
            <w:r w:rsidRPr="005F26F4">
              <w:rPr>
                <w:rStyle w:val="Hyperlink"/>
              </w:rPr>
              <w:t>Accesso/Disconnessione</w:t>
            </w:r>
            <w:r>
              <w:rPr>
                <w:noProof/>
                <w:webHidden/>
              </w:rPr>
              <w:tab/>
            </w:r>
            <w:r>
              <w:rPr>
                <w:noProof/>
                <w:webHidden/>
              </w:rPr>
              <w:fldChar w:fldCharType="begin"/>
            </w:r>
            <w:r>
              <w:rPr>
                <w:noProof/>
                <w:webHidden/>
              </w:rPr>
              <w:instrText xml:space="preserve"> PAGEREF _Toc178586530 \h </w:instrText>
            </w:r>
            <w:r>
              <w:rPr>
                <w:noProof/>
                <w:webHidden/>
              </w:rPr>
            </w:r>
            <w:r>
              <w:rPr>
                <w:noProof/>
                <w:webHidden/>
              </w:rPr>
              <w:fldChar w:fldCharType="separate"/>
            </w:r>
            <w:r>
              <w:rPr>
                <w:noProof/>
                <w:webHidden/>
              </w:rPr>
              <w:t>3</w:t>
            </w:r>
            <w:r>
              <w:rPr>
                <w:noProof/>
                <w:webHidden/>
              </w:rPr>
              <w:fldChar w:fldCharType="end"/>
            </w:r>
          </w:hyperlink>
        </w:p>
        <w:p w14:paraId="2A9F7499" w14:textId="38180B15" w:rsidR="00087077" w:rsidRDefault="00087077">
          <w:pPr>
            <w:pStyle w:val="TOC2"/>
            <w:rPr>
              <w:rFonts w:asciiTheme="minorHAnsi" w:eastAsiaTheme="minorEastAsia" w:hAnsiTheme="minorHAnsi" w:cstheme="minorBidi"/>
              <w:noProof/>
              <w:kern w:val="2"/>
              <w:sz w:val="24"/>
              <w:szCs w:val="24"/>
              <w:lang w:val="da-DK" w:eastAsia="da-DK"/>
              <w14:ligatures w14:val="standardContextual"/>
            </w:rPr>
          </w:pPr>
          <w:hyperlink w:anchor="_Toc178586531" w:history="1">
            <w:r w:rsidRPr="005F26F4">
              <w:rPr>
                <w:rStyle w:val="Hyperlink"/>
              </w:rPr>
              <w:t>Accesso tramite tessera identificativa</w:t>
            </w:r>
            <w:r>
              <w:rPr>
                <w:noProof/>
                <w:webHidden/>
              </w:rPr>
              <w:tab/>
            </w:r>
            <w:r>
              <w:rPr>
                <w:noProof/>
                <w:webHidden/>
              </w:rPr>
              <w:fldChar w:fldCharType="begin"/>
            </w:r>
            <w:r>
              <w:rPr>
                <w:noProof/>
                <w:webHidden/>
              </w:rPr>
              <w:instrText xml:space="preserve"> PAGEREF _Toc178586531 \h </w:instrText>
            </w:r>
            <w:r>
              <w:rPr>
                <w:noProof/>
                <w:webHidden/>
              </w:rPr>
            </w:r>
            <w:r>
              <w:rPr>
                <w:noProof/>
                <w:webHidden/>
              </w:rPr>
              <w:fldChar w:fldCharType="separate"/>
            </w:r>
            <w:r>
              <w:rPr>
                <w:noProof/>
                <w:webHidden/>
              </w:rPr>
              <w:t>4</w:t>
            </w:r>
            <w:r>
              <w:rPr>
                <w:noProof/>
                <w:webHidden/>
              </w:rPr>
              <w:fldChar w:fldCharType="end"/>
            </w:r>
          </w:hyperlink>
        </w:p>
        <w:p w14:paraId="4248EB45" w14:textId="73999540" w:rsidR="00087077" w:rsidRDefault="00087077">
          <w:pPr>
            <w:pStyle w:val="TOC2"/>
            <w:rPr>
              <w:rFonts w:asciiTheme="minorHAnsi" w:eastAsiaTheme="minorEastAsia" w:hAnsiTheme="minorHAnsi" w:cstheme="minorBidi"/>
              <w:noProof/>
              <w:kern w:val="2"/>
              <w:sz w:val="24"/>
              <w:szCs w:val="24"/>
              <w:lang w:val="da-DK" w:eastAsia="da-DK"/>
              <w14:ligatures w14:val="standardContextual"/>
            </w:rPr>
          </w:pPr>
          <w:hyperlink w:anchor="_Toc178586532" w:history="1">
            <w:r w:rsidRPr="005F26F4">
              <w:rPr>
                <w:rStyle w:val="Hyperlink"/>
              </w:rPr>
              <w:t>Accesso tramite RFID/smart card</w:t>
            </w:r>
            <w:r>
              <w:rPr>
                <w:noProof/>
                <w:webHidden/>
              </w:rPr>
              <w:tab/>
            </w:r>
            <w:r>
              <w:rPr>
                <w:noProof/>
                <w:webHidden/>
              </w:rPr>
              <w:fldChar w:fldCharType="begin"/>
            </w:r>
            <w:r>
              <w:rPr>
                <w:noProof/>
                <w:webHidden/>
              </w:rPr>
              <w:instrText xml:space="preserve"> PAGEREF _Toc178586532 \h </w:instrText>
            </w:r>
            <w:r>
              <w:rPr>
                <w:noProof/>
                <w:webHidden/>
              </w:rPr>
            </w:r>
            <w:r>
              <w:rPr>
                <w:noProof/>
                <w:webHidden/>
              </w:rPr>
              <w:fldChar w:fldCharType="separate"/>
            </w:r>
            <w:r>
              <w:rPr>
                <w:noProof/>
                <w:webHidden/>
              </w:rPr>
              <w:t>4</w:t>
            </w:r>
            <w:r>
              <w:rPr>
                <w:noProof/>
                <w:webHidden/>
              </w:rPr>
              <w:fldChar w:fldCharType="end"/>
            </w:r>
          </w:hyperlink>
        </w:p>
        <w:p w14:paraId="0276A02B" w14:textId="4D3A539F" w:rsidR="00087077" w:rsidRDefault="00087077">
          <w:pPr>
            <w:pStyle w:val="TOC1"/>
            <w:rPr>
              <w:rFonts w:asciiTheme="minorHAnsi" w:eastAsiaTheme="minorEastAsia" w:hAnsiTheme="minorHAnsi" w:cstheme="minorBidi"/>
              <w:b w:val="0"/>
              <w:noProof/>
              <w:kern w:val="2"/>
              <w:sz w:val="24"/>
              <w:szCs w:val="24"/>
              <w:lang w:val="da-DK" w:eastAsia="da-DK"/>
              <w14:ligatures w14:val="standardContextual"/>
            </w:rPr>
          </w:pPr>
          <w:hyperlink w:anchor="_Toc178586533" w:history="1">
            <w:r w:rsidRPr="005F26F4">
              <w:rPr>
                <w:rStyle w:val="Hyperlink"/>
              </w:rPr>
              <w:t>Scherm</w:t>
            </w:r>
            <w:r w:rsidRPr="005F26F4">
              <w:rPr>
                <w:rStyle w:val="Hyperlink"/>
              </w:rPr>
              <w:t>a</w:t>
            </w:r>
            <w:r w:rsidRPr="005F26F4">
              <w:rPr>
                <w:rStyle w:val="Hyperlink"/>
              </w:rPr>
              <w:t>ta di riepilogo</w:t>
            </w:r>
            <w:r>
              <w:rPr>
                <w:noProof/>
                <w:webHidden/>
              </w:rPr>
              <w:tab/>
            </w:r>
            <w:r>
              <w:rPr>
                <w:noProof/>
                <w:webHidden/>
              </w:rPr>
              <w:fldChar w:fldCharType="begin"/>
            </w:r>
            <w:r>
              <w:rPr>
                <w:noProof/>
                <w:webHidden/>
              </w:rPr>
              <w:instrText xml:space="preserve"> PAGEREF _Toc178586533 \h </w:instrText>
            </w:r>
            <w:r>
              <w:rPr>
                <w:noProof/>
                <w:webHidden/>
              </w:rPr>
            </w:r>
            <w:r>
              <w:rPr>
                <w:noProof/>
                <w:webHidden/>
              </w:rPr>
              <w:fldChar w:fldCharType="separate"/>
            </w:r>
            <w:r>
              <w:rPr>
                <w:noProof/>
                <w:webHidden/>
              </w:rPr>
              <w:t>4</w:t>
            </w:r>
            <w:r>
              <w:rPr>
                <w:noProof/>
                <w:webHidden/>
              </w:rPr>
              <w:fldChar w:fldCharType="end"/>
            </w:r>
          </w:hyperlink>
        </w:p>
        <w:p w14:paraId="1BEB4CE4" w14:textId="7EA09DD1" w:rsidR="00087077" w:rsidRDefault="00087077">
          <w:pPr>
            <w:pStyle w:val="TOC1"/>
            <w:rPr>
              <w:rFonts w:asciiTheme="minorHAnsi" w:eastAsiaTheme="minorEastAsia" w:hAnsiTheme="minorHAnsi" w:cstheme="minorBidi"/>
              <w:b w:val="0"/>
              <w:noProof/>
              <w:kern w:val="2"/>
              <w:sz w:val="24"/>
              <w:szCs w:val="24"/>
              <w:lang w:val="da-DK" w:eastAsia="da-DK"/>
              <w14:ligatures w14:val="standardContextual"/>
            </w:rPr>
          </w:pPr>
          <w:hyperlink w:anchor="_Toc178586534" w:history="1">
            <w:r w:rsidRPr="005F26F4">
              <w:rPr>
                <w:rStyle w:val="Hyperlink"/>
              </w:rPr>
              <w:t>Elenchi di attività</w:t>
            </w:r>
            <w:r>
              <w:rPr>
                <w:noProof/>
                <w:webHidden/>
              </w:rPr>
              <w:tab/>
            </w:r>
            <w:r>
              <w:rPr>
                <w:noProof/>
                <w:webHidden/>
              </w:rPr>
              <w:fldChar w:fldCharType="begin"/>
            </w:r>
            <w:r>
              <w:rPr>
                <w:noProof/>
                <w:webHidden/>
              </w:rPr>
              <w:instrText xml:space="preserve"> PAGEREF _Toc178586534 \h </w:instrText>
            </w:r>
            <w:r>
              <w:rPr>
                <w:noProof/>
                <w:webHidden/>
              </w:rPr>
            </w:r>
            <w:r>
              <w:rPr>
                <w:noProof/>
                <w:webHidden/>
              </w:rPr>
              <w:fldChar w:fldCharType="separate"/>
            </w:r>
            <w:r>
              <w:rPr>
                <w:noProof/>
                <w:webHidden/>
              </w:rPr>
              <w:t>6</w:t>
            </w:r>
            <w:r>
              <w:rPr>
                <w:noProof/>
                <w:webHidden/>
              </w:rPr>
              <w:fldChar w:fldCharType="end"/>
            </w:r>
          </w:hyperlink>
        </w:p>
        <w:p w14:paraId="2CF1944F" w14:textId="2AD253B5" w:rsidR="00087077" w:rsidRDefault="00087077">
          <w:pPr>
            <w:pStyle w:val="TOC1"/>
            <w:rPr>
              <w:rFonts w:asciiTheme="minorHAnsi" w:eastAsiaTheme="minorEastAsia" w:hAnsiTheme="minorHAnsi" w:cstheme="minorBidi"/>
              <w:b w:val="0"/>
              <w:noProof/>
              <w:kern w:val="2"/>
              <w:sz w:val="24"/>
              <w:szCs w:val="24"/>
              <w:lang w:val="da-DK" w:eastAsia="da-DK"/>
              <w14:ligatures w14:val="standardContextual"/>
            </w:rPr>
          </w:pPr>
          <w:hyperlink w:anchor="_Toc178586535" w:history="1">
            <w:r w:rsidRPr="005F26F4">
              <w:rPr>
                <w:rStyle w:val="Hyperlink"/>
              </w:rPr>
              <w:t>Schermata di witnessing</w:t>
            </w:r>
            <w:r>
              <w:rPr>
                <w:noProof/>
                <w:webHidden/>
              </w:rPr>
              <w:tab/>
            </w:r>
            <w:r>
              <w:rPr>
                <w:noProof/>
                <w:webHidden/>
              </w:rPr>
              <w:fldChar w:fldCharType="begin"/>
            </w:r>
            <w:r>
              <w:rPr>
                <w:noProof/>
                <w:webHidden/>
              </w:rPr>
              <w:instrText xml:space="preserve"> PAGEREF _Toc178586535 \h </w:instrText>
            </w:r>
            <w:r>
              <w:rPr>
                <w:noProof/>
                <w:webHidden/>
              </w:rPr>
            </w:r>
            <w:r>
              <w:rPr>
                <w:noProof/>
                <w:webHidden/>
              </w:rPr>
              <w:fldChar w:fldCharType="separate"/>
            </w:r>
            <w:r>
              <w:rPr>
                <w:noProof/>
                <w:webHidden/>
              </w:rPr>
              <w:t>6</w:t>
            </w:r>
            <w:r>
              <w:rPr>
                <w:noProof/>
                <w:webHidden/>
              </w:rPr>
              <w:fldChar w:fldCharType="end"/>
            </w:r>
          </w:hyperlink>
        </w:p>
        <w:p w14:paraId="4AD35E22" w14:textId="61F89093" w:rsidR="00087077" w:rsidRDefault="00087077">
          <w:pPr>
            <w:pStyle w:val="TOC2"/>
            <w:rPr>
              <w:rFonts w:asciiTheme="minorHAnsi" w:eastAsiaTheme="minorEastAsia" w:hAnsiTheme="minorHAnsi" w:cstheme="minorBidi"/>
              <w:noProof/>
              <w:kern w:val="2"/>
              <w:sz w:val="24"/>
              <w:szCs w:val="24"/>
              <w:lang w:val="da-DK" w:eastAsia="da-DK"/>
              <w14:ligatures w14:val="standardContextual"/>
            </w:rPr>
          </w:pPr>
          <w:hyperlink w:anchor="_Toc178586536" w:history="1">
            <w:r w:rsidRPr="005F26F4">
              <w:rPr>
                <w:rStyle w:val="Hyperlink"/>
              </w:rPr>
              <w:t>Codici a barre utilizzati</w:t>
            </w:r>
            <w:r>
              <w:rPr>
                <w:noProof/>
                <w:webHidden/>
              </w:rPr>
              <w:tab/>
            </w:r>
            <w:r>
              <w:rPr>
                <w:noProof/>
                <w:webHidden/>
              </w:rPr>
              <w:fldChar w:fldCharType="begin"/>
            </w:r>
            <w:r>
              <w:rPr>
                <w:noProof/>
                <w:webHidden/>
              </w:rPr>
              <w:instrText xml:space="preserve"> PAGEREF _Toc178586536 \h </w:instrText>
            </w:r>
            <w:r>
              <w:rPr>
                <w:noProof/>
                <w:webHidden/>
              </w:rPr>
            </w:r>
            <w:r>
              <w:rPr>
                <w:noProof/>
                <w:webHidden/>
              </w:rPr>
              <w:fldChar w:fldCharType="separate"/>
            </w:r>
            <w:r>
              <w:rPr>
                <w:noProof/>
                <w:webHidden/>
              </w:rPr>
              <w:t>8</w:t>
            </w:r>
            <w:r>
              <w:rPr>
                <w:noProof/>
                <w:webHidden/>
              </w:rPr>
              <w:fldChar w:fldCharType="end"/>
            </w:r>
          </w:hyperlink>
        </w:p>
        <w:p w14:paraId="29CF2A7A" w14:textId="08F1AD53" w:rsidR="00087077" w:rsidRDefault="00087077">
          <w:pPr>
            <w:pStyle w:val="TOC2"/>
            <w:rPr>
              <w:rFonts w:asciiTheme="minorHAnsi" w:eastAsiaTheme="minorEastAsia" w:hAnsiTheme="minorHAnsi" w:cstheme="minorBidi"/>
              <w:noProof/>
              <w:kern w:val="2"/>
              <w:sz w:val="24"/>
              <w:szCs w:val="24"/>
              <w:lang w:val="da-DK" w:eastAsia="da-DK"/>
              <w14:ligatures w14:val="standardContextual"/>
            </w:rPr>
          </w:pPr>
          <w:hyperlink w:anchor="_Toc178586537" w:history="1">
            <w:r w:rsidRPr="005F26F4">
              <w:rPr>
                <w:rStyle w:val="Hyperlink"/>
              </w:rPr>
              <w:t>Scansione</w:t>
            </w:r>
            <w:r>
              <w:rPr>
                <w:noProof/>
                <w:webHidden/>
              </w:rPr>
              <w:tab/>
            </w:r>
            <w:r>
              <w:rPr>
                <w:noProof/>
                <w:webHidden/>
              </w:rPr>
              <w:fldChar w:fldCharType="begin"/>
            </w:r>
            <w:r>
              <w:rPr>
                <w:noProof/>
                <w:webHidden/>
              </w:rPr>
              <w:instrText xml:space="preserve"> PAGEREF _Toc178586537 \h </w:instrText>
            </w:r>
            <w:r>
              <w:rPr>
                <w:noProof/>
                <w:webHidden/>
              </w:rPr>
            </w:r>
            <w:r>
              <w:rPr>
                <w:noProof/>
                <w:webHidden/>
              </w:rPr>
              <w:fldChar w:fldCharType="separate"/>
            </w:r>
            <w:r>
              <w:rPr>
                <w:noProof/>
                <w:webHidden/>
              </w:rPr>
              <w:t>8</w:t>
            </w:r>
            <w:r>
              <w:rPr>
                <w:noProof/>
                <w:webHidden/>
              </w:rPr>
              <w:fldChar w:fldCharType="end"/>
            </w:r>
          </w:hyperlink>
        </w:p>
        <w:p w14:paraId="0B9D41EC" w14:textId="730AFAFC" w:rsidR="00087077" w:rsidRDefault="00087077">
          <w:pPr>
            <w:pStyle w:val="TOC1"/>
            <w:rPr>
              <w:rFonts w:asciiTheme="minorHAnsi" w:eastAsiaTheme="minorEastAsia" w:hAnsiTheme="minorHAnsi" w:cstheme="minorBidi"/>
              <w:b w:val="0"/>
              <w:noProof/>
              <w:kern w:val="2"/>
              <w:sz w:val="24"/>
              <w:szCs w:val="24"/>
              <w:lang w:val="da-DK" w:eastAsia="da-DK"/>
              <w14:ligatures w14:val="standardContextual"/>
            </w:rPr>
          </w:pPr>
          <w:hyperlink w:anchor="_Toc178586538" w:history="1">
            <w:r w:rsidRPr="005F26F4">
              <w:rPr>
                <w:rStyle w:val="Hyperlink"/>
              </w:rPr>
              <w:t>Gestione del flusso di lavoro</w:t>
            </w:r>
            <w:r>
              <w:rPr>
                <w:noProof/>
                <w:webHidden/>
              </w:rPr>
              <w:tab/>
            </w:r>
            <w:r>
              <w:rPr>
                <w:noProof/>
                <w:webHidden/>
              </w:rPr>
              <w:fldChar w:fldCharType="begin"/>
            </w:r>
            <w:r>
              <w:rPr>
                <w:noProof/>
                <w:webHidden/>
              </w:rPr>
              <w:instrText xml:space="preserve"> PAGEREF _Toc178586538 \h </w:instrText>
            </w:r>
            <w:r>
              <w:rPr>
                <w:noProof/>
                <w:webHidden/>
              </w:rPr>
            </w:r>
            <w:r>
              <w:rPr>
                <w:noProof/>
                <w:webHidden/>
              </w:rPr>
              <w:fldChar w:fldCharType="separate"/>
            </w:r>
            <w:r>
              <w:rPr>
                <w:noProof/>
                <w:webHidden/>
              </w:rPr>
              <w:t>8</w:t>
            </w:r>
            <w:r>
              <w:rPr>
                <w:noProof/>
                <w:webHidden/>
              </w:rPr>
              <w:fldChar w:fldCharType="end"/>
            </w:r>
          </w:hyperlink>
        </w:p>
        <w:p w14:paraId="2AF6A5AB" w14:textId="7639B4F2" w:rsidR="00087077" w:rsidRDefault="00087077">
          <w:pPr>
            <w:pStyle w:val="TOC2"/>
            <w:rPr>
              <w:rFonts w:asciiTheme="minorHAnsi" w:eastAsiaTheme="minorEastAsia" w:hAnsiTheme="minorHAnsi" w:cstheme="minorBidi"/>
              <w:noProof/>
              <w:kern w:val="2"/>
              <w:sz w:val="24"/>
              <w:szCs w:val="24"/>
              <w:lang w:val="da-DK" w:eastAsia="da-DK"/>
              <w14:ligatures w14:val="standardContextual"/>
            </w:rPr>
          </w:pPr>
          <w:hyperlink w:anchor="_Toc178586539" w:history="1">
            <w:r w:rsidRPr="005F26F4">
              <w:rPr>
                <w:rStyle w:val="Hyperlink"/>
              </w:rPr>
              <w:t>Gestione delle scansioni errate</w:t>
            </w:r>
            <w:r>
              <w:rPr>
                <w:noProof/>
                <w:webHidden/>
              </w:rPr>
              <w:tab/>
            </w:r>
            <w:r>
              <w:rPr>
                <w:noProof/>
                <w:webHidden/>
              </w:rPr>
              <w:fldChar w:fldCharType="begin"/>
            </w:r>
            <w:r>
              <w:rPr>
                <w:noProof/>
                <w:webHidden/>
              </w:rPr>
              <w:instrText xml:space="preserve"> PAGEREF _Toc178586539 \h </w:instrText>
            </w:r>
            <w:r>
              <w:rPr>
                <w:noProof/>
                <w:webHidden/>
              </w:rPr>
            </w:r>
            <w:r>
              <w:rPr>
                <w:noProof/>
                <w:webHidden/>
              </w:rPr>
              <w:fldChar w:fldCharType="separate"/>
            </w:r>
            <w:r>
              <w:rPr>
                <w:noProof/>
                <w:webHidden/>
              </w:rPr>
              <w:t>9</w:t>
            </w:r>
            <w:r>
              <w:rPr>
                <w:noProof/>
                <w:webHidden/>
              </w:rPr>
              <w:fldChar w:fldCharType="end"/>
            </w:r>
          </w:hyperlink>
        </w:p>
        <w:p w14:paraId="533E6E08" w14:textId="0BA59B9D" w:rsidR="00087077" w:rsidRDefault="00087077">
          <w:pPr>
            <w:pStyle w:val="TOC2"/>
            <w:rPr>
              <w:rFonts w:asciiTheme="minorHAnsi" w:eastAsiaTheme="minorEastAsia" w:hAnsiTheme="minorHAnsi" w:cstheme="minorBidi"/>
              <w:noProof/>
              <w:kern w:val="2"/>
              <w:sz w:val="24"/>
              <w:szCs w:val="24"/>
              <w:lang w:val="da-DK" w:eastAsia="da-DK"/>
              <w14:ligatures w14:val="standardContextual"/>
            </w:rPr>
          </w:pPr>
          <w:hyperlink w:anchor="_Toc178586540" w:history="1">
            <w:r w:rsidRPr="005F26F4">
              <w:rPr>
                <w:rStyle w:val="Hyperlink"/>
              </w:rPr>
              <w:t>Utilizzo di codici a barre esterni</w:t>
            </w:r>
            <w:r>
              <w:rPr>
                <w:noProof/>
                <w:webHidden/>
              </w:rPr>
              <w:tab/>
            </w:r>
            <w:r>
              <w:rPr>
                <w:noProof/>
                <w:webHidden/>
              </w:rPr>
              <w:fldChar w:fldCharType="begin"/>
            </w:r>
            <w:r>
              <w:rPr>
                <w:noProof/>
                <w:webHidden/>
              </w:rPr>
              <w:instrText xml:space="preserve"> PAGEREF _Toc178586540 \h </w:instrText>
            </w:r>
            <w:r>
              <w:rPr>
                <w:noProof/>
                <w:webHidden/>
              </w:rPr>
            </w:r>
            <w:r>
              <w:rPr>
                <w:noProof/>
                <w:webHidden/>
              </w:rPr>
              <w:fldChar w:fldCharType="separate"/>
            </w:r>
            <w:r>
              <w:rPr>
                <w:noProof/>
                <w:webHidden/>
              </w:rPr>
              <w:t>9</w:t>
            </w:r>
            <w:r>
              <w:rPr>
                <w:noProof/>
                <w:webHidden/>
              </w:rPr>
              <w:fldChar w:fldCharType="end"/>
            </w:r>
          </w:hyperlink>
        </w:p>
        <w:p w14:paraId="1D100BBD" w14:textId="361A5545" w:rsidR="00087077" w:rsidRDefault="00087077">
          <w:pPr>
            <w:pStyle w:val="TOC2"/>
            <w:rPr>
              <w:rFonts w:asciiTheme="minorHAnsi" w:eastAsiaTheme="minorEastAsia" w:hAnsiTheme="minorHAnsi" w:cstheme="minorBidi"/>
              <w:noProof/>
              <w:kern w:val="2"/>
              <w:sz w:val="24"/>
              <w:szCs w:val="24"/>
              <w:lang w:val="da-DK" w:eastAsia="da-DK"/>
              <w14:ligatures w14:val="standardContextual"/>
            </w:rPr>
          </w:pPr>
          <w:hyperlink w:anchor="_Toc178586541" w:history="1">
            <w:r w:rsidRPr="005F26F4">
              <w:rPr>
                <w:rStyle w:val="Hyperlink"/>
              </w:rPr>
              <w:t>Configurazione dell'app</w:t>
            </w:r>
            <w:r>
              <w:rPr>
                <w:noProof/>
                <w:webHidden/>
              </w:rPr>
              <w:tab/>
            </w:r>
            <w:r>
              <w:rPr>
                <w:noProof/>
                <w:webHidden/>
              </w:rPr>
              <w:fldChar w:fldCharType="begin"/>
            </w:r>
            <w:r>
              <w:rPr>
                <w:noProof/>
                <w:webHidden/>
              </w:rPr>
              <w:instrText xml:space="preserve"> PAGEREF _Toc178586541 \h </w:instrText>
            </w:r>
            <w:r>
              <w:rPr>
                <w:noProof/>
                <w:webHidden/>
              </w:rPr>
            </w:r>
            <w:r>
              <w:rPr>
                <w:noProof/>
                <w:webHidden/>
              </w:rPr>
              <w:fldChar w:fldCharType="separate"/>
            </w:r>
            <w:r>
              <w:rPr>
                <w:noProof/>
                <w:webHidden/>
              </w:rPr>
              <w:t>10</w:t>
            </w:r>
            <w:r>
              <w:rPr>
                <w:noProof/>
                <w:webHidden/>
              </w:rPr>
              <w:fldChar w:fldCharType="end"/>
            </w:r>
          </w:hyperlink>
        </w:p>
        <w:p w14:paraId="0B9F1B8B" w14:textId="49AFB6A4" w:rsidR="00087077" w:rsidRDefault="00087077">
          <w:pPr>
            <w:pStyle w:val="TOC1"/>
            <w:rPr>
              <w:rFonts w:asciiTheme="minorHAnsi" w:eastAsiaTheme="minorEastAsia" w:hAnsiTheme="minorHAnsi" w:cstheme="minorBidi"/>
              <w:b w:val="0"/>
              <w:noProof/>
              <w:kern w:val="2"/>
              <w:sz w:val="24"/>
              <w:szCs w:val="24"/>
              <w:lang w:val="da-DK" w:eastAsia="da-DK"/>
              <w14:ligatures w14:val="standardContextual"/>
            </w:rPr>
          </w:pPr>
          <w:hyperlink w:anchor="_Toc178586542" w:history="1">
            <w:r w:rsidRPr="005F26F4">
              <w:rPr>
                <w:rStyle w:val="Hyperlink"/>
              </w:rPr>
              <w:t>Registrazione materiale</w:t>
            </w:r>
            <w:r>
              <w:rPr>
                <w:noProof/>
                <w:webHidden/>
              </w:rPr>
              <w:tab/>
            </w:r>
            <w:r>
              <w:rPr>
                <w:noProof/>
                <w:webHidden/>
              </w:rPr>
              <w:fldChar w:fldCharType="begin"/>
            </w:r>
            <w:r>
              <w:rPr>
                <w:noProof/>
                <w:webHidden/>
              </w:rPr>
              <w:instrText xml:space="preserve"> PAGEREF _Toc178586542 \h </w:instrText>
            </w:r>
            <w:r>
              <w:rPr>
                <w:noProof/>
                <w:webHidden/>
              </w:rPr>
            </w:r>
            <w:r>
              <w:rPr>
                <w:noProof/>
                <w:webHidden/>
              </w:rPr>
              <w:fldChar w:fldCharType="separate"/>
            </w:r>
            <w:r>
              <w:rPr>
                <w:noProof/>
                <w:webHidden/>
              </w:rPr>
              <w:t>11</w:t>
            </w:r>
            <w:r>
              <w:rPr>
                <w:noProof/>
                <w:webHidden/>
              </w:rPr>
              <w:fldChar w:fldCharType="end"/>
            </w:r>
          </w:hyperlink>
        </w:p>
        <w:p w14:paraId="71F05AB7" w14:textId="3A730309" w:rsidR="00087077" w:rsidRDefault="00087077">
          <w:pPr>
            <w:pStyle w:val="TOC2"/>
            <w:rPr>
              <w:rFonts w:asciiTheme="minorHAnsi" w:eastAsiaTheme="minorEastAsia" w:hAnsiTheme="minorHAnsi" w:cstheme="minorBidi"/>
              <w:noProof/>
              <w:kern w:val="2"/>
              <w:sz w:val="24"/>
              <w:szCs w:val="24"/>
              <w:lang w:val="da-DK" w:eastAsia="da-DK"/>
              <w14:ligatures w14:val="standardContextual"/>
            </w:rPr>
          </w:pPr>
          <w:hyperlink w:anchor="_Toc178586543" w:history="1">
            <w:r w:rsidRPr="005F26F4">
              <w:rPr>
                <w:rStyle w:val="Hyperlink"/>
              </w:rPr>
              <w:t>Gestione dei materiali</w:t>
            </w:r>
            <w:r>
              <w:rPr>
                <w:noProof/>
                <w:webHidden/>
              </w:rPr>
              <w:tab/>
            </w:r>
            <w:r>
              <w:rPr>
                <w:noProof/>
                <w:webHidden/>
              </w:rPr>
              <w:fldChar w:fldCharType="begin"/>
            </w:r>
            <w:r>
              <w:rPr>
                <w:noProof/>
                <w:webHidden/>
              </w:rPr>
              <w:instrText xml:space="preserve"> PAGEREF _Toc178586543 \h </w:instrText>
            </w:r>
            <w:r>
              <w:rPr>
                <w:noProof/>
                <w:webHidden/>
              </w:rPr>
            </w:r>
            <w:r>
              <w:rPr>
                <w:noProof/>
                <w:webHidden/>
              </w:rPr>
              <w:fldChar w:fldCharType="separate"/>
            </w:r>
            <w:r>
              <w:rPr>
                <w:noProof/>
                <w:webHidden/>
              </w:rPr>
              <w:t>11</w:t>
            </w:r>
            <w:r>
              <w:rPr>
                <w:noProof/>
                <w:webHidden/>
              </w:rPr>
              <w:fldChar w:fldCharType="end"/>
            </w:r>
          </w:hyperlink>
        </w:p>
        <w:p w14:paraId="2CD519AA" w14:textId="0FB83B79" w:rsidR="00087077" w:rsidRDefault="00087077">
          <w:pPr>
            <w:pStyle w:val="TOC2"/>
            <w:rPr>
              <w:rFonts w:asciiTheme="minorHAnsi" w:eastAsiaTheme="minorEastAsia" w:hAnsiTheme="minorHAnsi" w:cstheme="minorBidi"/>
              <w:noProof/>
              <w:kern w:val="2"/>
              <w:sz w:val="24"/>
              <w:szCs w:val="24"/>
              <w:lang w:val="da-DK" w:eastAsia="da-DK"/>
              <w14:ligatures w14:val="standardContextual"/>
            </w:rPr>
          </w:pPr>
          <w:hyperlink w:anchor="_Toc178586544" w:history="1">
            <w:r w:rsidRPr="005F26F4">
              <w:rPr>
                <w:rStyle w:val="Hyperlink"/>
              </w:rPr>
              <w:t>Aggiungere un nuovo materiale all'inventario</w:t>
            </w:r>
            <w:r>
              <w:rPr>
                <w:noProof/>
                <w:webHidden/>
              </w:rPr>
              <w:tab/>
            </w:r>
            <w:r>
              <w:rPr>
                <w:noProof/>
                <w:webHidden/>
              </w:rPr>
              <w:fldChar w:fldCharType="begin"/>
            </w:r>
            <w:r>
              <w:rPr>
                <w:noProof/>
                <w:webHidden/>
              </w:rPr>
              <w:instrText xml:space="preserve"> PAGEREF _Toc178586544 \h </w:instrText>
            </w:r>
            <w:r>
              <w:rPr>
                <w:noProof/>
                <w:webHidden/>
              </w:rPr>
            </w:r>
            <w:r>
              <w:rPr>
                <w:noProof/>
                <w:webHidden/>
              </w:rPr>
              <w:fldChar w:fldCharType="separate"/>
            </w:r>
            <w:r>
              <w:rPr>
                <w:noProof/>
                <w:webHidden/>
              </w:rPr>
              <w:t>11</w:t>
            </w:r>
            <w:r>
              <w:rPr>
                <w:noProof/>
                <w:webHidden/>
              </w:rPr>
              <w:fldChar w:fldCharType="end"/>
            </w:r>
          </w:hyperlink>
        </w:p>
        <w:p w14:paraId="064659EA" w14:textId="2B1F3B07" w:rsidR="00087077" w:rsidRDefault="00087077">
          <w:pPr>
            <w:pStyle w:val="TOC2"/>
            <w:rPr>
              <w:rFonts w:asciiTheme="minorHAnsi" w:eastAsiaTheme="minorEastAsia" w:hAnsiTheme="minorHAnsi" w:cstheme="minorBidi"/>
              <w:noProof/>
              <w:kern w:val="2"/>
              <w:sz w:val="24"/>
              <w:szCs w:val="24"/>
              <w:lang w:val="da-DK" w:eastAsia="da-DK"/>
              <w14:ligatures w14:val="standardContextual"/>
            </w:rPr>
          </w:pPr>
          <w:hyperlink w:anchor="_Toc178586545" w:history="1">
            <w:r w:rsidRPr="005F26F4">
              <w:rPr>
                <w:rStyle w:val="Hyperlink"/>
              </w:rPr>
              <w:t>Collegare un materiale/lotto a un giorno</w:t>
            </w:r>
            <w:r>
              <w:rPr>
                <w:noProof/>
                <w:webHidden/>
              </w:rPr>
              <w:tab/>
            </w:r>
            <w:r>
              <w:rPr>
                <w:noProof/>
                <w:webHidden/>
              </w:rPr>
              <w:fldChar w:fldCharType="begin"/>
            </w:r>
            <w:r>
              <w:rPr>
                <w:noProof/>
                <w:webHidden/>
              </w:rPr>
              <w:instrText xml:space="preserve"> PAGEREF _Toc178586545 \h </w:instrText>
            </w:r>
            <w:r>
              <w:rPr>
                <w:noProof/>
                <w:webHidden/>
              </w:rPr>
            </w:r>
            <w:r>
              <w:rPr>
                <w:noProof/>
                <w:webHidden/>
              </w:rPr>
              <w:fldChar w:fldCharType="separate"/>
            </w:r>
            <w:r>
              <w:rPr>
                <w:noProof/>
                <w:webHidden/>
              </w:rPr>
              <w:t>13</w:t>
            </w:r>
            <w:r>
              <w:rPr>
                <w:noProof/>
                <w:webHidden/>
              </w:rPr>
              <w:fldChar w:fldCharType="end"/>
            </w:r>
          </w:hyperlink>
        </w:p>
        <w:p w14:paraId="53F4209A" w14:textId="3E04D3C4" w:rsidR="00087077" w:rsidRDefault="00087077">
          <w:pPr>
            <w:pStyle w:val="TOC2"/>
            <w:rPr>
              <w:rFonts w:asciiTheme="minorHAnsi" w:eastAsiaTheme="minorEastAsia" w:hAnsiTheme="minorHAnsi" w:cstheme="minorBidi"/>
              <w:noProof/>
              <w:kern w:val="2"/>
              <w:sz w:val="24"/>
              <w:szCs w:val="24"/>
              <w:lang w:val="da-DK" w:eastAsia="da-DK"/>
              <w14:ligatures w14:val="standardContextual"/>
            </w:rPr>
          </w:pPr>
          <w:hyperlink w:anchor="_Toc178586546" w:history="1">
            <w:r w:rsidRPr="005F26F4">
              <w:rPr>
                <w:rStyle w:val="Hyperlink"/>
              </w:rPr>
              <w:t>Collegare un materiale/lotto a un paziente</w:t>
            </w:r>
            <w:r>
              <w:rPr>
                <w:noProof/>
                <w:webHidden/>
              </w:rPr>
              <w:tab/>
            </w:r>
            <w:r>
              <w:rPr>
                <w:noProof/>
                <w:webHidden/>
              </w:rPr>
              <w:fldChar w:fldCharType="begin"/>
            </w:r>
            <w:r>
              <w:rPr>
                <w:noProof/>
                <w:webHidden/>
              </w:rPr>
              <w:instrText xml:space="preserve"> PAGEREF _Toc178586546 \h </w:instrText>
            </w:r>
            <w:r>
              <w:rPr>
                <w:noProof/>
                <w:webHidden/>
              </w:rPr>
            </w:r>
            <w:r>
              <w:rPr>
                <w:noProof/>
                <w:webHidden/>
              </w:rPr>
              <w:fldChar w:fldCharType="separate"/>
            </w:r>
            <w:r>
              <w:rPr>
                <w:noProof/>
                <w:webHidden/>
              </w:rPr>
              <w:t>14</w:t>
            </w:r>
            <w:r>
              <w:rPr>
                <w:noProof/>
                <w:webHidden/>
              </w:rPr>
              <w:fldChar w:fldCharType="end"/>
            </w:r>
          </w:hyperlink>
        </w:p>
        <w:p w14:paraId="57938F6F" w14:textId="5AA54A03" w:rsidR="00087077" w:rsidRDefault="00087077">
          <w:pPr>
            <w:pStyle w:val="TOC1"/>
            <w:rPr>
              <w:rFonts w:asciiTheme="minorHAnsi" w:eastAsiaTheme="minorEastAsia" w:hAnsiTheme="minorHAnsi" w:cstheme="minorBidi"/>
              <w:b w:val="0"/>
              <w:noProof/>
              <w:kern w:val="2"/>
              <w:sz w:val="24"/>
              <w:szCs w:val="24"/>
              <w:lang w:val="da-DK" w:eastAsia="da-DK"/>
              <w14:ligatures w14:val="standardContextual"/>
            </w:rPr>
          </w:pPr>
          <w:hyperlink w:anchor="_Toc178586547" w:history="1">
            <w:r w:rsidRPr="005F26F4">
              <w:rPr>
                <w:rStyle w:val="Hyperlink"/>
              </w:rPr>
              <w:t>Box RFID eWitness (opzionale)</w:t>
            </w:r>
            <w:r>
              <w:rPr>
                <w:noProof/>
                <w:webHidden/>
              </w:rPr>
              <w:tab/>
            </w:r>
            <w:r>
              <w:rPr>
                <w:noProof/>
                <w:webHidden/>
              </w:rPr>
              <w:fldChar w:fldCharType="begin"/>
            </w:r>
            <w:r>
              <w:rPr>
                <w:noProof/>
                <w:webHidden/>
              </w:rPr>
              <w:instrText xml:space="preserve"> PAGEREF _Toc178586547 \h </w:instrText>
            </w:r>
            <w:r>
              <w:rPr>
                <w:noProof/>
                <w:webHidden/>
              </w:rPr>
            </w:r>
            <w:r>
              <w:rPr>
                <w:noProof/>
                <w:webHidden/>
              </w:rPr>
              <w:fldChar w:fldCharType="separate"/>
            </w:r>
            <w:r>
              <w:rPr>
                <w:noProof/>
                <w:webHidden/>
              </w:rPr>
              <w:t>15</w:t>
            </w:r>
            <w:r>
              <w:rPr>
                <w:noProof/>
                <w:webHidden/>
              </w:rPr>
              <w:fldChar w:fldCharType="end"/>
            </w:r>
          </w:hyperlink>
        </w:p>
        <w:p w14:paraId="52F266D8" w14:textId="4358F419" w:rsidR="00087077" w:rsidRDefault="00087077">
          <w:pPr>
            <w:pStyle w:val="TOC2"/>
            <w:rPr>
              <w:rFonts w:asciiTheme="minorHAnsi" w:eastAsiaTheme="minorEastAsia" w:hAnsiTheme="minorHAnsi" w:cstheme="minorBidi"/>
              <w:noProof/>
              <w:kern w:val="2"/>
              <w:sz w:val="24"/>
              <w:szCs w:val="24"/>
              <w:lang w:val="da-DK" w:eastAsia="da-DK"/>
              <w14:ligatures w14:val="standardContextual"/>
            </w:rPr>
          </w:pPr>
          <w:hyperlink w:anchor="_Toc178586548" w:history="1">
            <w:r w:rsidRPr="005F26F4">
              <w:rPr>
                <w:rStyle w:val="Hyperlink"/>
              </w:rPr>
              <w:t>Posizionamento dei materiali</w:t>
            </w:r>
            <w:r>
              <w:rPr>
                <w:noProof/>
                <w:webHidden/>
              </w:rPr>
              <w:tab/>
            </w:r>
            <w:r>
              <w:rPr>
                <w:noProof/>
                <w:webHidden/>
              </w:rPr>
              <w:fldChar w:fldCharType="begin"/>
            </w:r>
            <w:r>
              <w:rPr>
                <w:noProof/>
                <w:webHidden/>
              </w:rPr>
              <w:instrText xml:space="preserve"> PAGEREF _Toc178586548 \h </w:instrText>
            </w:r>
            <w:r>
              <w:rPr>
                <w:noProof/>
                <w:webHidden/>
              </w:rPr>
            </w:r>
            <w:r>
              <w:rPr>
                <w:noProof/>
                <w:webHidden/>
              </w:rPr>
              <w:fldChar w:fldCharType="separate"/>
            </w:r>
            <w:r>
              <w:rPr>
                <w:noProof/>
                <w:webHidden/>
              </w:rPr>
              <w:t>15</w:t>
            </w:r>
            <w:r>
              <w:rPr>
                <w:noProof/>
                <w:webHidden/>
              </w:rPr>
              <w:fldChar w:fldCharType="end"/>
            </w:r>
          </w:hyperlink>
        </w:p>
        <w:p w14:paraId="38605E49" w14:textId="2F6C62D7" w:rsidR="00087077" w:rsidRDefault="00087077">
          <w:pPr>
            <w:pStyle w:val="TOC2"/>
            <w:rPr>
              <w:rFonts w:asciiTheme="minorHAnsi" w:eastAsiaTheme="minorEastAsia" w:hAnsiTheme="minorHAnsi" w:cstheme="minorBidi"/>
              <w:noProof/>
              <w:kern w:val="2"/>
              <w:sz w:val="24"/>
              <w:szCs w:val="24"/>
              <w:lang w:val="da-DK" w:eastAsia="da-DK"/>
              <w14:ligatures w14:val="standardContextual"/>
            </w:rPr>
          </w:pPr>
          <w:hyperlink w:anchor="_Toc178586549" w:history="1">
            <w:r w:rsidRPr="005F26F4">
              <w:rPr>
                <w:rStyle w:val="Hyperlink"/>
              </w:rPr>
              <w:t>Specifiche tecniche e informazioni sulla sicurezza dell'antenna schermata HF RFID</w:t>
            </w:r>
            <w:r>
              <w:rPr>
                <w:noProof/>
                <w:webHidden/>
              </w:rPr>
              <w:tab/>
            </w:r>
            <w:r>
              <w:rPr>
                <w:noProof/>
                <w:webHidden/>
              </w:rPr>
              <w:fldChar w:fldCharType="begin"/>
            </w:r>
            <w:r>
              <w:rPr>
                <w:noProof/>
                <w:webHidden/>
              </w:rPr>
              <w:instrText xml:space="preserve"> PAGEREF _Toc178586549 \h </w:instrText>
            </w:r>
            <w:r>
              <w:rPr>
                <w:noProof/>
                <w:webHidden/>
              </w:rPr>
            </w:r>
            <w:r>
              <w:rPr>
                <w:noProof/>
                <w:webHidden/>
              </w:rPr>
              <w:fldChar w:fldCharType="separate"/>
            </w:r>
            <w:r>
              <w:rPr>
                <w:noProof/>
                <w:webHidden/>
              </w:rPr>
              <w:t>15</w:t>
            </w:r>
            <w:r>
              <w:rPr>
                <w:noProof/>
                <w:webHidden/>
              </w:rPr>
              <w:fldChar w:fldCharType="end"/>
            </w:r>
          </w:hyperlink>
        </w:p>
        <w:p w14:paraId="640DECFC" w14:textId="5600BA58" w:rsidR="00087077" w:rsidRDefault="00087077">
          <w:pPr>
            <w:pStyle w:val="TOC2"/>
            <w:rPr>
              <w:rFonts w:asciiTheme="minorHAnsi" w:eastAsiaTheme="minorEastAsia" w:hAnsiTheme="minorHAnsi" w:cstheme="minorBidi"/>
              <w:noProof/>
              <w:kern w:val="2"/>
              <w:sz w:val="24"/>
              <w:szCs w:val="24"/>
              <w:lang w:val="da-DK" w:eastAsia="da-DK"/>
              <w14:ligatures w14:val="standardContextual"/>
            </w:rPr>
          </w:pPr>
          <w:hyperlink w:anchor="_Toc178586550" w:history="1">
            <w:r w:rsidRPr="005F26F4">
              <w:rPr>
                <w:rStyle w:val="Hyperlink"/>
              </w:rPr>
              <w:t>Panoramica grafica del sistema eWitness</w:t>
            </w:r>
            <w:r>
              <w:rPr>
                <w:noProof/>
                <w:webHidden/>
              </w:rPr>
              <w:tab/>
            </w:r>
            <w:r>
              <w:rPr>
                <w:noProof/>
                <w:webHidden/>
              </w:rPr>
              <w:fldChar w:fldCharType="begin"/>
            </w:r>
            <w:r>
              <w:rPr>
                <w:noProof/>
                <w:webHidden/>
              </w:rPr>
              <w:instrText xml:space="preserve"> PAGEREF _Toc178586550 \h </w:instrText>
            </w:r>
            <w:r>
              <w:rPr>
                <w:noProof/>
                <w:webHidden/>
              </w:rPr>
            </w:r>
            <w:r>
              <w:rPr>
                <w:noProof/>
                <w:webHidden/>
              </w:rPr>
              <w:fldChar w:fldCharType="separate"/>
            </w:r>
            <w:r>
              <w:rPr>
                <w:noProof/>
                <w:webHidden/>
              </w:rPr>
              <w:t>16</w:t>
            </w:r>
            <w:r>
              <w:rPr>
                <w:noProof/>
                <w:webHidden/>
              </w:rPr>
              <w:fldChar w:fldCharType="end"/>
            </w:r>
          </w:hyperlink>
        </w:p>
        <w:p w14:paraId="1306074D" w14:textId="054970EB" w:rsidR="002330BA" w:rsidRDefault="002330BA">
          <w:r>
            <w:rPr>
              <w:b/>
            </w:rPr>
            <w:fldChar w:fldCharType="end"/>
          </w:r>
        </w:p>
      </w:sdtContent>
    </w:sdt>
    <w:p w14:paraId="59943F51" w14:textId="77777777" w:rsidR="00AE57B6" w:rsidRPr="009E49CC" w:rsidRDefault="00AE57B6" w:rsidP="00B44EF9">
      <w:pPr>
        <w:rPr>
          <w:lang w:val="en-GB"/>
        </w:rPr>
      </w:pPr>
    </w:p>
    <w:p w14:paraId="274DF8FE" w14:textId="77777777" w:rsidR="00AE57B6" w:rsidRPr="009E49CC" w:rsidRDefault="006D3ADA">
      <w:pPr>
        <w:pBdr>
          <w:top w:val="nil"/>
          <w:left w:val="nil"/>
          <w:bottom w:val="nil"/>
          <w:right w:val="nil"/>
          <w:between w:val="nil"/>
        </w:pBdr>
        <w:spacing w:after="0"/>
      </w:pPr>
      <w:r>
        <w:br w:type="page"/>
      </w:r>
    </w:p>
    <w:p w14:paraId="7E0C562E" w14:textId="77777777" w:rsidR="00AE57B6" w:rsidRPr="009E49CC" w:rsidRDefault="006D3ADA" w:rsidP="00377BE6">
      <w:pPr>
        <w:pStyle w:val="Heading1"/>
        <w:spacing w:before="360"/>
      </w:pPr>
      <w:bookmarkStart w:id="2" w:name="_Toc178586529"/>
      <w:r>
        <w:lastRenderedPageBreak/>
        <w:t>Introduzione</w:t>
      </w:r>
      <w:bookmarkEnd w:id="2"/>
    </w:p>
    <w:p w14:paraId="21FC41EE" w14:textId="3E6BACEA" w:rsidR="00AE57B6" w:rsidRPr="009E49CC" w:rsidRDefault="006D3ADA">
      <w:pPr>
        <w:pBdr>
          <w:top w:val="nil"/>
          <w:left w:val="nil"/>
          <w:bottom w:val="nil"/>
          <w:right w:val="nil"/>
          <w:between w:val="nil"/>
        </w:pBdr>
        <w:spacing w:after="0"/>
      </w:pPr>
      <w:r w:rsidRPr="005B3DCC">
        <w:rPr>
          <w:spacing w:val="-2"/>
        </w:rPr>
        <w:t xml:space="preserve">L'applicazione </w:t>
      </w:r>
      <w:proofErr w:type="spellStart"/>
      <w:r w:rsidRPr="005B3DCC">
        <w:rPr>
          <w:spacing w:val="-2"/>
        </w:rPr>
        <w:t>eWitness</w:t>
      </w:r>
      <w:proofErr w:type="spellEnd"/>
      <w:r w:rsidRPr="005B3DCC">
        <w:rPr>
          <w:spacing w:val="-2"/>
        </w:rPr>
        <w:t xml:space="preserve"> è al centro della proposta </w:t>
      </w:r>
      <w:proofErr w:type="spellStart"/>
      <w:r w:rsidRPr="005B3DCC">
        <w:rPr>
          <w:spacing w:val="-2"/>
        </w:rPr>
        <w:t>witnessing</w:t>
      </w:r>
      <w:proofErr w:type="spellEnd"/>
      <w:r w:rsidRPr="005B3DCC">
        <w:rPr>
          <w:spacing w:val="-2"/>
        </w:rPr>
        <w:t xml:space="preserve"> di </w:t>
      </w:r>
      <w:proofErr w:type="spellStart"/>
      <w:r w:rsidRPr="005B3DCC">
        <w:rPr>
          <w:spacing w:val="-2"/>
        </w:rPr>
        <w:t>eFertility</w:t>
      </w:r>
      <w:proofErr w:type="spellEnd"/>
      <w:r w:rsidRPr="005B3DCC">
        <w:rPr>
          <w:spacing w:val="-2"/>
        </w:rPr>
        <w:t xml:space="preserve">. L'applicazione è </w:t>
      </w:r>
      <w:proofErr w:type="spellStart"/>
      <w:r w:rsidRPr="005B3DCC">
        <w:rPr>
          <w:spacing w:val="-2"/>
        </w:rPr>
        <w:t>un'app</w:t>
      </w:r>
      <w:proofErr w:type="spellEnd"/>
      <w:r w:rsidRPr="005B3DCC">
        <w:rPr>
          <w:spacing w:val="-2"/>
        </w:rPr>
        <w:t xml:space="preserve"> nativa</w:t>
      </w:r>
      <w:r>
        <w:t xml:space="preserve"> </w:t>
      </w:r>
      <w:r w:rsidRPr="005B3DCC">
        <w:rPr>
          <w:spacing w:val="2"/>
        </w:rPr>
        <w:t xml:space="preserve">per Android che funziona sullo scanner di </w:t>
      </w:r>
      <w:proofErr w:type="spellStart"/>
      <w:r w:rsidRPr="005B3DCC">
        <w:rPr>
          <w:spacing w:val="2"/>
        </w:rPr>
        <w:t>witnessing</w:t>
      </w:r>
      <w:proofErr w:type="spellEnd"/>
      <w:r w:rsidRPr="005B3DCC">
        <w:rPr>
          <w:spacing w:val="2"/>
        </w:rPr>
        <w:t xml:space="preserve"> fornito da </w:t>
      </w:r>
      <w:proofErr w:type="spellStart"/>
      <w:r w:rsidRPr="005B3DCC">
        <w:rPr>
          <w:spacing w:val="2"/>
        </w:rPr>
        <w:t>eFertility</w:t>
      </w:r>
      <w:proofErr w:type="spellEnd"/>
      <w:r w:rsidRPr="005B3DCC">
        <w:rPr>
          <w:spacing w:val="2"/>
        </w:rPr>
        <w:t>. Insieme allo scanner, l'app</w:t>
      </w:r>
      <w:r>
        <w:t xml:space="preserve"> controlla l'identificazione dei pazienti registrati nel processo di </w:t>
      </w:r>
      <w:proofErr w:type="spellStart"/>
      <w:r>
        <w:t>witnessing</w:t>
      </w:r>
      <w:proofErr w:type="spellEnd"/>
      <w:r>
        <w:t>.</w:t>
      </w:r>
    </w:p>
    <w:p w14:paraId="657A0CD8" w14:textId="77777777" w:rsidR="00AE57B6" w:rsidRPr="009E49CC" w:rsidRDefault="00AE57B6">
      <w:pPr>
        <w:pBdr>
          <w:top w:val="nil"/>
          <w:left w:val="nil"/>
          <w:bottom w:val="nil"/>
          <w:right w:val="nil"/>
          <w:between w:val="nil"/>
        </w:pBdr>
        <w:spacing w:after="0"/>
        <w:rPr>
          <w:lang w:val="en-GB"/>
        </w:rPr>
      </w:pPr>
    </w:p>
    <w:p w14:paraId="164B9BF4" w14:textId="4D1242CA" w:rsidR="00AE57B6" w:rsidRPr="009E49CC" w:rsidRDefault="006D3ADA">
      <w:pPr>
        <w:pBdr>
          <w:top w:val="nil"/>
          <w:left w:val="nil"/>
          <w:bottom w:val="nil"/>
          <w:right w:val="nil"/>
          <w:between w:val="nil"/>
        </w:pBdr>
        <w:spacing w:after="0"/>
      </w:pPr>
      <w:r w:rsidRPr="005B3DCC">
        <w:rPr>
          <w:spacing w:val="-2"/>
        </w:rPr>
        <w:t xml:space="preserve">Configurando i punti di sorveglianza nei flussi di lavoro, l'applicazione viene utilizzata per seguire le fasi </w:t>
      </w:r>
      <w:r>
        <w:t>del processo e vedere, registrare e convalidare tutti i materiali utilizzati lungo il percorso.</w:t>
      </w:r>
    </w:p>
    <w:p w14:paraId="6DAA9F2D" w14:textId="77777777" w:rsidR="00AE57B6" w:rsidRPr="009E49CC" w:rsidRDefault="00AE57B6">
      <w:pPr>
        <w:pBdr>
          <w:top w:val="nil"/>
          <w:left w:val="nil"/>
          <w:bottom w:val="nil"/>
          <w:right w:val="nil"/>
          <w:between w:val="nil"/>
        </w:pBdr>
        <w:spacing w:after="0"/>
        <w:rPr>
          <w:lang w:val="en-GB"/>
        </w:rPr>
      </w:pPr>
    </w:p>
    <w:p w14:paraId="45A982C0" w14:textId="74FF9336" w:rsidR="00AE57B6" w:rsidRPr="009E49CC" w:rsidRDefault="006D3ADA">
      <w:pPr>
        <w:pBdr>
          <w:top w:val="nil"/>
          <w:left w:val="nil"/>
          <w:bottom w:val="nil"/>
          <w:right w:val="nil"/>
          <w:between w:val="nil"/>
        </w:pBdr>
        <w:spacing w:after="0"/>
      </w:pPr>
      <w:r w:rsidRPr="005B3DCC">
        <w:rPr>
          <w:spacing w:val="-2"/>
        </w:rPr>
        <w:t xml:space="preserve">Tutti i passaggi sorvegliati vengono memorizzati nel database centrale </w:t>
      </w:r>
      <w:proofErr w:type="spellStart"/>
      <w:r w:rsidRPr="005B3DCC">
        <w:rPr>
          <w:spacing w:val="-2"/>
        </w:rPr>
        <w:t>eBase</w:t>
      </w:r>
      <w:proofErr w:type="spellEnd"/>
      <w:r w:rsidRPr="005B3DCC">
        <w:rPr>
          <w:spacing w:val="-2"/>
        </w:rPr>
        <w:t xml:space="preserve"> per garantire la sicurezza,</w:t>
      </w:r>
      <w:r>
        <w:t xml:space="preserve"> la registrazione e un facile accesso.</w:t>
      </w:r>
    </w:p>
    <w:p w14:paraId="25F5587E" w14:textId="4BB63884" w:rsidR="00AE57B6" w:rsidRPr="009E49CC" w:rsidRDefault="006D3ADA" w:rsidP="00003691">
      <w:pPr>
        <w:pStyle w:val="Heading1"/>
      </w:pPr>
      <w:bookmarkStart w:id="3" w:name="_Toc178586530"/>
      <w:r>
        <w:t>Accesso/Disconnessione</w:t>
      </w:r>
      <w:bookmarkEnd w:id="3"/>
    </w:p>
    <w:p w14:paraId="3E4A5648" w14:textId="7432C686" w:rsidR="00AE57B6" w:rsidRPr="009E49CC" w:rsidRDefault="006D3ADA">
      <w:pPr>
        <w:pBdr>
          <w:top w:val="nil"/>
          <w:left w:val="nil"/>
          <w:bottom w:val="nil"/>
          <w:right w:val="nil"/>
          <w:between w:val="nil"/>
        </w:pBdr>
        <w:spacing w:after="0"/>
      </w:pPr>
      <w:r w:rsidRPr="005B3DCC">
        <w:rPr>
          <w:spacing w:val="-2"/>
        </w:rPr>
        <w:t xml:space="preserve">L'app </w:t>
      </w:r>
      <w:proofErr w:type="spellStart"/>
      <w:r w:rsidRPr="005B3DCC">
        <w:rPr>
          <w:spacing w:val="-2"/>
        </w:rPr>
        <w:t>eWitness</w:t>
      </w:r>
      <w:proofErr w:type="spellEnd"/>
      <w:r w:rsidRPr="005B3DCC">
        <w:rPr>
          <w:spacing w:val="-2"/>
        </w:rPr>
        <w:t xml:space="preserve"> è collegata a un account utente nel database </w:t>
      </w:r>
      <w:proofErr w:type="spellStart"/>
      <w:r w:rsidRPr="005B3DCC">
        <w:rPr>
          <w:spacing w:val="-2"/>
        </w:rPr>
        <w:t>eBase</w:t>
      </w:r>
      <w:proofErr w:type="spellEnd"/>
      <w:r w:rsidRPr="005B3DCC">
        <w:rPr>
          <w:spacing w:val="-2"/>
        </w:rPr>
        <w:t>. L'accesso al sistema è necessario</w:t>
      </w:r>
      <w:r>
        <w:t xml:space="preserve"> per garantire che tutti i passaggi siano registrati e collegati all'utente giusto. Le credenziali di accesso sono fornite dall'amministratore locale.</w:t>
      </w:r>
    </w:p>
    <w:p w14:paraId="44DCEE49" w14:textId="77777777" w:rsidR="00AE57B6" w:rsidRPr="009E49CC" w:rsidRDefault="00AE57B6">
      <w:pPr>
        <w:pBdr>
          <w:top w:val="nil"/>
          <w:left w:val="nil"/>
          <w:bottom w:val="nil"/>
          <w:right w:val="nil"/>
          <w:between w:val="nil"/>
        </w:pBdr>
        <w:spacing w:after="0"/>
        <w:rPr>
          <w:lang w:val="en-GB"/>
        </w:rPr>
      </w:pPr>
    </w:p>
    <w:p w14:paraId="6AAE3019" w14:textId="77777777" w:rsidR="00AE57B6" w:rsidRPr="009E49CC" w:rsidRDefault="006D3ADA">
      <w:pPr>
        <w:pBdr>
          <w:top w:val="nil"/>
          <w:left w:val="nil"/>
          <w:bottom w:val="nil"/>
          <w:right w:val="nil"/>
          <w:between w:val="nil"/>
        </w:pBdr>
        <w:spacing w:after="0"/>
      </w:pPr>
      <w:r>
        <w:t xml:space="preserve">La schermata di accesso è anche il luogo in cui vedere la versione attuale dell'app </w:t>
      </w:r>
      <w:proofErr w:type="spellStart"/>
      <w:r>
        <w:t>eWitness</w:t>
      </w:r>
      <w:proofErr w:type="spellEnd"/>
      <w:r>
        <w:t>.</w:t>
      </w:r>
    </w:p>
    <w:p w14:paraId="37781729" w14:textId="77777777" w:rsidR="00AE57B6" w:rsidRPr="009E49CC" w:rsidRDefault="00AE57B6">
      <w:pPr>
        <w:pBdr>
          <w:top w:val="nil"/>
          <w:left w:val="nil"/>
          <w:bottom w:val="nil"/>
          <w:right w:val="nil"/>
          <w:between w:val="nil"/>
        </w:pBdr>
        <w:spacing w:after="0"/>
        <w:rPr>
          <w:lang w:val="en-GB"/>
        </w:rPr>
      </w:pPr>
    </w:p>
    <w:p w14:paraId="151D3ED6" w14:textId="20340E6A" w:rsidR="00AE57B6" w:rsidRPr="009E49CC" w:rsidRDefault="006D3ADA">
      <w:pPr>
        <w:pBdr>
          <w:top w:val="nil"/>
          <w:left w:val="nil"/>
          <w:bottom w:val="nil"/>
          <w:right w:val="nil"/>
          <w:between w:val="nil"/>
        </w:pBdr>
        <w:spacing w:after="0"/>
      </w:pPr>
      <w:r>
        <w:t>Poiché tutti i punti di sorveglianza vengono registrati utilizzando le credenziali dell'utente che ha effettuato l'accesso all'applicazione, è essenziale disconnettersi dal dispositivo dopo ogni utilizzo. In questo modo si garantisce che i punti di sorveglianza siano registrati dall'utente giusto.</w:t>
      </w:r>
    </w:p>
    <w:p w14:paraId="1E006166" w14:textId="77777777" w:rsidR="00AE57B6" w:rsidRPr="005B3DCC" w:rsidRDefault="00AE57B6">
      <w:pPr>
        <w:pBdr>
          <w:top w:val="nil"/>
          <w:left w:val="nil"/>
          <w:bottom w:val="nil"/>
          <w:right w:val="nil"/>
          <w:between w:val="nil"/>
        </w:pBdr>
        <w:spacing w:after="0"/>
      </w:pPr>
    </w:p>
    <w:p w14:paraId="0FA54EBD" w14:textId="374CB35F" w:rsidR="00AE57B6" w:rsidRDefault="006D3ADA">
      <w:pPr>
        <w:pBdr>
          <w:top w:val="nil"/>
          <w:left w:val="nil"/>
          <w:bottom w:val="nil"/>
          <w:right w:val="nil"/>
          <w:between w:val="nil"/>
        </w:pBdr>
        <w:spacing w:after="0"/>
      </w:pPr>
      <w:r>
        <w:t>Dopo aver effettuato l'accesso, il pulsante di disconnessione è disponibile nel menu sotto l'icona a forma di ingranaggio nell'angolo in alto a destra della schermata.</w:t>
      </w:r>
    </w:p>
    <w:p w14:paraId="4E874AC8" w14:textId="77777777" w:rsidR="009E6CEF" w:rsidRPr="005B3DCC" w:rsidRDefault="009E6CEF">
      <w:pPr>
        <w:pBdr>
          <w:top w:val="nil"/>
          <w:left w:val="nil"/>
          <w:bottom w:val="nil"/>
          <w:right w:val="nil"/>
          <w:between w:val="nil"/>
        </w:pBdr>
        <w:spacing w:after="0"/>
        <w:rPr>
          <w:b/>
          <w:color w:val="000000"/>
        </w:rPr>
      </w:pPr>
    </w:p>
    <w:p w14:paraId="53CA637A" w14:textId="77777777" w:rsidR="00AE57B6" w:rsidRPr="009E49CC" w:rsidRDefault="006D3ADA">
      <w:pPr>
        <w:keepNext/>
        <w:pBdr>
          <w:top w:val="nil"/>
          <w:left w:val="nil"/>
          <w:bottom w:val="nil"/>
          <w:right w:val="nil"/>
          <w:between w:val="nil"/>
        </w:pBdr>
        <w:spacing w:after="0"/>
        <w:rPr>
          <w:color w:val="000000"/>
        </w:rPr>
      </w:pPr>
      <w:r>
        <w:rPr>
          <w:b/>
          <w:noProof/>
          <w:color w:val="000000"/>
        </w:rPr>
        <w:drawing>
          <wp:inline distT="0" distB="0" distL="0" distR="0" wp14:anchorId="36C00164" wp14:editId="17CD8FF8">
            <wp:extent cx="2160000" cy="3841200"/>
            <wp:effectExtent l="0" t="0" r="0" b="0"/>
            <wp:docPr id="4"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2"/>
                    <a:srcRect t="8987" b="8987"/>
                    <a:stretch>
                      <a:fillRect/>
                    </a:stretch>
                  </pic:blipFill>
                  <pic:spPr>
                    <a:xfrm>
                      <a:off x="0" y="0"/>
                      <a:ext cx="2160000" cy="3841200"/>
                    </a:xfrm>
                    <a:prstGeom prst="rect">
                      <a:avLst/>
                    </a:prstGeom>
                    <a:ln/>
                  </pic:spPr>
                </pic:pic>
              </a:graphicData>
            </a:graphic>
          </wp:inline>
        </w:drawing>
      </w:r>
    </w:p>
    <w:p w14:paraId="16572FB7" w14:textId="766DB59C" w:rsidR="00AE57B6" w:rsidRPr="009E49CC" w:rsidRDefault="006D3ADA">
      <w:pPr>
        <w:pBdr>
          <w:top w:val="nil"/>
          <w:left w:val="nil"/>
          <w:bottom w:val="nil"/>
          <w:right w:val="nil"/>
          <w:between w:val="nil"/>
        </w:pBdr>
        <w:rPr>
          <w:b/>
          <w:i/>
          <w:color w:val="44546A"/>
          <w:sz w:val="18"/>
          <w:szCs w:val="18"/>
        </w:rPr>
      </w:pPr>
      <w:r>
        <w:rPr>
          <w:i/>
          <w:color w:val="44546A"/>
          <w:sz w:val="18"/>
        </w:rPr>
        <w:t>Figura 1: Schermata di accesso</w:t>
      </w:r>
    </w:p>
    <w:p w14:paraId="29CE44A4" w14:textId="77777777" w:rsidR="00AE57B6" w:rsidRPr="009E49CC" w:rsidRDefault="00AE57B6">
      <w:pPr>
        <w:pBdr>
          <w:top w:val="nil"/>
          <w:left w:val="nil"/>
          <w:bottom w:val="nil"/>
          <w:right w:val="nil"/>
          <w:between w:val="nil"/>
        </w:pBdr>
        <w:spacing w:after="0"/>
        <w:rPr>
          <w:b/>
          <w:lang w:val="en-GB"/>
        </w:rPr>
      </w:pPr>
    </w:p>
    <w:p w14:paraId="692C1427" w14:textId="77777777" w:rsidR="00AE57B6" w:rsidRPr="009E49CC" w:rsidRDefault="006D3ADA" w:rsidP="00003691">
      <w:pPr>
        <w:pStyle w:val="Heading2"/>
      </w:pPr>
      <w:bookmarkStart w:id="4" w:name="_Toc178586531"/>
      <w:r>
        <w:lastRenderedPageBreak/>
        <w:t>Accesso tramite tessera identificativa</w:t>
      </w:r>
      <w:bookmarkEnd w:id="4"/>
    </w:p>
    <w:p w14:paraId="454C923D" w14:textId="0E5A715F" w:rsidR="00AE57B6" w:rsidRPr="009E49CC" w:rsidRDefault="006D3ADA">
      <w:pPr>
        <w:pBdr>
          <w:top w:val="nil"/>
          <w:left w:val="nil"/>
          <w:bottom w:val="nil"/>
          <w:right w:val="nil"/>
          <w:between w:val="nil"/>
        </w:pBdr>
        <w:spacing w:after="0"/>
      </w:pPr>
      <w:r>
        <w:t>È possibile utilizzare la tessera dipendente per accedere al sistema.  Questa tessera consente un processo di accesso rapido e semplice. La tessera può essere stampata con l'apposita stampante o memorizzata nel telefono personale.</w:t>
      </w:r>
    </w:p>
    <w:p w14:paraId="259306CD" w14:textId="77777777" w:rsidR="00AE57B6" w:rsidRPr="005B3DCC" w:rsidRDefault="00AE57B6">
      <w:pPr>
        <w:pBdr>
          <w:top w:val="nil"/>
          <w:left w:val="nil"/>
          <w:bottom w:val="nil"/>
          <w:right w:val="nil"/>
          <w:between w:val="nil"/>
        </w:pBdr>
        <w:spacing w:after="0"/>
        <w:rPr>
          <w:lang w:val="sv-SE"/>
        </w:rPr>
      </w:pPr>
    </w:p>
    <w:p w14:paraId="1478BBBE" w14:textId="2B38014C" w:rsidR="00AE57B6" w:rsidRPr="009E49CC" w:rsidRDefault="006D3ADA" w:rsidP="00003691">
      <w:pPr>
        <w:pStyle w:val="Heading2"/>
      </w:pPr>
      <w:bookmarkStart w:id="5" w:name="_Toc178586532"/>
      <w:r>
        <w:t>Accesso tramite RFID/smart card</w:t>
      </w:r>
      <w:bookmarkEnd w:id="5"/>
    </w:p>
    <w:p w14:paraId="5387605B" w14:textId="240BB2AE" w:rsidR="00AE57B6" w:rsidRPr="009E49CC" w:rsidRDefault="009E49CC">
      <w:r>
        <w:t>Oltre all'opzione di accesso tramite una carta generata dal sistema, è possibile utilizzare una smart card esistente (carta del dipendente) con un chip RFID. Per utilizzarla, gli utenti possono collegare al sistema la propria scheda RFID personale. Accedi prima al sistema e vai alle impostazioni. A questo punto, è possibile collegare una carta RFID al proprio account personale.</w:t>
      </w:r>
    </w:p>
    <w:p w14:paraId="09F62E81" w14:textId="77777777" w:rsidR="00AE57B6" w:rsidRPr="009E49CC" w:rsidRDefault="006D3ADA" w:rsidP="00003691">
      <w:pPr>
        <w:pStyle w:val="Heading1"/>
      </w:pPr>
      <w:bookmarkStart w:id="6" w:name="_Toc178586533"/>
      <w:r>
        <w:t>Schermata di riepilogo</w:t>
      </w:r>
      <w:bookmarkEnd w:id="6"/>
    </w:p>
    <w:p w14:paraId="60746FA8" w14:textId="119511D7" w:rsidR="00AE57B6" w:rsidRPr="009E49CC" w:rsidRDefault="006D3ADA">
      <w:pPr>
        <w:pBdr>
          <w:top w:val="nil"/>
          <w:left w:val="nil"/>
          <w:bottom w:val="nil"/>
          <w:right w:val="nil"/>
          <w:between w:val="nil"/>
        </w:pBdr>
        <w:spacing w:after="0"/>
        <w:rPr>
          <w:color w:val="000000"/>
        </w:rPr>
      </w:pPr>
      <w:r>
        <w:t>Dopo aver effettuato correttamente l'accesso, l'applicazione presenta la schermata di riepilogo.</w:t>
      </w:r>
      <w:r>
        <w:rPr>
          <w:color w:val="000000"/>
        </w:rPr>
        <w:t xml:space="preserve"> In questa schermata vengono visualizzati i gruppi di process</w:t>
      </w:r>
      <w:r w:rsidR="00223CA3">
        <w:rPr>
          <w:color w:val="000000"/>
        </w:rPr>
        <w:t>o</w:t>
      </w:r>
      <w:r>
        <w:rPr>
          <w:color w:val="000000"/>
        </w:rPr>
        <w:t xml:space="preserve"> definiti nell'applicazione. I gruppi rappresentano le attività o le "postazioni di lavoro" nel laboratorio. Per ogni attività, viene mostrato un elenco di pazienti. Questo elenco rappresenta tutti i pazienti del processo </w:t>
      </w:r>
      <w:proofErr w:type="spellStart"/>
      <w:r>
        <w:rPr>
          <w:color w:val="000000"/>
        </w:rPr>
        <w:t>witnessing</w:t>
      </w:r>
      <w:proofErr w:type="spellEnd"/>
      <w:r>
        <w:rPr>
          <w:color w:val="000000"/>
        </w:rPr>
        <w:t xml:space="preserve"> in una data specifica.</w:t>
      </w:r>
    </w:p>
    <w:p w14:paraId="6DEC7511" w14:textId="77777777" w:rsidR="00AE57B6" w:rsidRPr="009E49CC" w:rsidRDefault="00AE57B6">
      <w:pPr>
        <w:pBdr>
          <w:top w:val="nil"/>
          <w:left w:val="nil"/>
          <w:bottom w:val="nil"/>
          <w:right w:val="nil"/>
          <w:between w:val="nil"/>
        </w:pBdr>
        <w:spacing w:after="0"/>
        <w:rPr>
          <w:color w:val="000000"/>
          <w:lang w:val="en-GB"/>
        </w:rPr>
      </w:pPr>
    </w:p>
    <w:p w14:paraId="235402BE" w14:textId="77777777" w:rsidR="00AE57B6" w:rsidRPr="009E49CC" w:rsidRDefault="00AE57B6">
      <w:pPr>
        <w:pBdr>
          <w:top w:val="nil"/>
          <w:left w:val="nil"/>
          <w:bottom w:val="nil"/>
          <w:right w:val="nil"/>
          <w:between w:val="nil"/>
        </w:pBdr>
        <w:spacing w:after="0"/>
        <w:rPr>
          <w:color w:val="000000"/>
          <w:lang w:val="en-GB"/>
        </w:rPr>
      </w:pPr>
    </w:p>
    <w:p w14:paraId="68F9E659" w14:textId="77777777" w:rsidR="00AE57B6" w:rsidRPr="009E49CC" w:rsidRDefault="006D3ADA">
      <w:pPr>
        <w:pBdr>
          <w:top w:val="nil"/>
          <w:left w:val="nil"/>
          <w:bottom w:val="nil"/>
          <w:right w:val="nil"/>
          <w:between w:val="nil"/>
        </w:pBdr>
        <w:spacing w:after="0"/>
        <w:rPr>
          <w:color w:val="000000"/>
        </w:rPr>
      </w:pPr>
      <w:r>
        <w:rPr>
          <w:color w:val="000000"/>
        </w:rPr>
        <w:t>Le attività sono:</w:t>
      </w:r>
    </w:p>
    <w:p w14:paraId="5606CE6E" w14:textId="77777777" w:rsidR="00AE57B6" w:rsidRPr="009E49CC" w:rsidRDefault="00AE57B6">
      <w:pPr>
        <w:pBdr>
          <w:top w:val="nil"/>
          <w:left w:val="nil"/>
          <w:bottom w:val="nil"/>
          <w:right w:val="nil"/>
          <w:between w:val="nil"/>
        </w:pBdr>
        <w:spacing w:after="0"/>
        <w:rPr>
          <w:color w:val="000000"/>
          <w:lang w:val="en-GB"/>
        </w:rPr>
      </w:pPr>
    </w:p>
    <w:tbl>
      <w:tblPr>
        <w:tblStyle w:val="a"/>
        <w:tblW w:w="9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30"/>
        <w:gridCol w:w="4530"/>
      </w:tblGrid>
      <w:tr w:rsidR="00AE57B6" w:rsidRPr="009E49CC" w14:paraId="62D54E75" w14:textId="77777777" w:rsidTr="00C45CB8">
        <w:tc>
          <w:tcPr>
            <w:tcW w:w="4530" w:type="dxa"/>
          </w:tcPr>
          <w:p w14:paraId="5E2A3397" w14:textId="77777777" w:rsidR="00AE57B6" w:rsidRPr="009E49CC" w:rsidRDefault="006D3ADA">
            <w:pPr>
              <w:pBdr>
                <w:top w:val="nil"/>
                <w:left w:val="nil"/>
                <w:bottom w:val="nil"/>
                <w:right w:val="nil"/>
                <w:between w:val="nil"/>
              </w:pBdr>
              <w:spacing w:after="0"/>
              <w:rPr>
                <w:color w:val="000000"/>
              </w:rPr>
            </w:pPr>
            <w:r>
              <w:rPr>
                <w:color w:val="000000"/>
              </w:rPr>
              <w:t>Sperma</w:t>
            </w:r>
          </w:p>
        </w:tc>
        <w:tc>
          <w:tcPr>
            <w:tcW w:w="4530" w:type="dxa"/>
          </w:tcPr>
          <w:p w14:paraId="140A1BB3" w14:textId="403F278C" w:rsidR="00AE57B6" w:rsidRPr="009E49CC" w:rsidRDefault="009E49CC">
            <w:pPr>
              <w:pBdr>
                <w:top w:val="nil"/>
                <w:left w:val="nil"/>
                <w:bottom w:val="nil"/>
                <w:right w:val="nil"/>
                <w:between w:val="nil"/>
              </w:pBdr>
              <w:spacing w:after="0"/>
              <w:rPr>
                <w:color w:val="000000"/>
              </w:rPr>
            </w:pPr>
            <w:r>
              <w:rPr>
                <w:color w:val="000000"/>
              </w:rPr>
              <w:t>Tutti i pazienti maschi o i donatori di sperma con un campione di sperma utilizzato durante la procedura o un campione di sperma separato da analizzare.</w:t>
            </w:r>
          </w:p>
        </w:tc>
      </w:tr>
      <w:tr w:rsidR="00AE57B6" w:rsidRPr="009E49CC" w14:paraId="3E723C0F" w14:textId="77777777" w:rsidTr="00C45CB8">
        <w:tc>
          <w:tcPr>
            <w:tcW w:w="4530" w:type="dxa"/>
          </w:tcPr>
          <w:p w14:paraId="2C2FD3B1" w14:textId="77777777" w:rsidR="00AE57B6" w:rsidRPr="009E49CC" w:rsidRDefault="006D3ADA">
            <w:pPr>
              <w:pBdr>
                <w:top w:val="nil"/>
                <w:left w:val="nil"/>
                <w:bottom w:val="nil"/>
                <w:right w:val="nil"/>
                <w:between w:val="nil"/>
              </w:pBdr>
              <w:spacing w:after="0"/>
              <w:rPr>
                <w:color w:val="000000"/>
              </w:rPr>
            </w:pPr>
            <w:r>
              <w:rPr>
                <w:color w:val="000000"/>
              </w:rPr>
              <w:t>Oociti</w:t>
            </w:r>
          </w:p>
        </w:tc>
        <w:tc>
          <w:tcPr>
            <w:tcW w:w="4530" w:type="dxa"/>
          </w:tcPr>
          <w:p w14:paraId="41D90A70" w14:textId="62B76E23" w:rsidR="00AE57B6" w:rsidRPr="009E49CC" w:rsidRDefault="006D3ADA">
            <w:pPr>
              <w:pBdr>
                <w:top w:val="nil"/>
                <w:left w:val="nil"/>
                <w:bottom w:val="nil"/>
                <w:right w:val="nil"/>
                <w:between w:val="nil"/>
              </w:pBdr>
              <w:spacing w:after="0"/>
              <w:rPr>
                <w:color w:val="000000"/>
              </w:rPr>
            </w:pPr>
            <w:r>
              <w:rPr>
                <w:color w:val="000000"/>
              </w:rPr>
              <w:t>Paziente con un prelievo. Utilizzato per il prelievo e la conta degli ovociti.</w:t>
            </w:r>
          </w:p>
        </w:tc>
      </w:tr>
      <w:tr w:rsidR="00AE57B6" w:rsidRPr="009E49CC" w14:paraId="2E87A353" w14:textId="77777777" w:rsidTr="00C45CB8">
        <w:tc>
          <w:tcPr>
            <w:tcW w:w="4530" w:type="dxa"/>
          </w:tcPr>
          <w:p w14:paraId="3F76EF54" w14:textId="1DD01F80" w:rsidR="00AE57B6" w:rsidRPr="009E49CC" w:rsidRDefault="006D3ADA">
            <w:pPr>
              <w:pBdr>
                <w:top w:val="nil"/>
                <w:left w:val="nil"/>
                <w:bottom w:val="nil"/>
                <w:right w:val="nil"/>
                <w:between w:val="nil"/>
              </w:pBdr>
              <w:spacing w:after="0"/>
              <w:rPr>
                <w:color w:val="000000"/>
              </w:rPr>
            </w:pPr>
            <w:r>
              <w:t>Inseminazione/iniezione</w:t>
            </w:r>
          </w:p>
        </w:tc>
        <w:tc>
          <w:tcPr>
            <w:tcW w:w="4530" w:type="dxa"/>
          </w:tcPr>
          <w:p w14:paraId="50C84839" w14:textId="27B576C2" w:rsidR="00AE57B6" w:rsidRPr="009E49CC" w:rsidRDefault="006D3ADA">
            <w:pPr>
              <w:pBdr>
                <w:top w:val="nil"/>
                <w:left w:val="nil"/>
                <w:bottom w:val="nil"/>
                <w:right w:val="nil"/>
                <w:between w:val="nil"/>
              </w:pBdr>
              <w:spacing w:after="0"/>
              <w:rPr>
                <w:color w:val="000000"/>
              </w:rPr>
            </w:pPr>
            <w:r>
              <w:t>Processo di inseminazione o iniezione di ovociti</w:t>
            </w:r>
            <w:r>
              <w:rPr>
                <w:color w:val="000000"/>
              </w:rPr>
              <w:t xml:space="preserve"> in cui lo sperma e gli ovociti confluiscono.</w:t>
            </w:r>
          </w:p>
        </w:tc>
      </w:tr>
      <w:tr w:rsidR="00AE57B6" w:rsidRPr="009E49CC" w14:paraId="76A397F9" w14:textId="77777777" w:rsidTr="00C45CB8">
        <w:tc>
          <w:tcPr>
            <w:tcW w:w="4530" w:type="dxa"/>
          </w:tcPr>
          <w:p w14:paraId="24918138" w14:textId="77777777" w:rsidR="00AE57B6" w:rsidRPr="009E49CC" w:rsidRDefault="006D3ADA">
            <w:pPr>
              <w:pBdr>
                <w:top w:val="nil"/>
                <w:left w:val="nil"/>
                <w:bottom w:val="nil"/>
                <w:right w:val="nil"/>
                <w:between w:val="nil"/>
              </w:pBdr>
              <w:spacing w:after="0"/>
              <w:rPr>
                <w:color w:val="000000"/>
              </w:rPr>
            </w:pPr>
            <w:r>
              <w:rPr>
                <w:color w:val="000000"/>
              </w:rPr>
              <w:t>Oocita/embrione</w:t>
            </w:r>
          </w:p>
        </w:tc>
        <w:tc>
          <w:tcPr>
            <w:tcW w:w="4530" w:type="dxa"/>
          </w:tcPr>
          <w:p w14:paraId="7D17018E" w14:textId="7506FC12" w:rsidR="00AE57B6" w:rsidRPr="009E49CC" w:rsidRDefault="006D3ADA">
            <w:pPr>
              <w:pBdr>
                <w:top w:val="nil"/>
                <w:left w:val="nil"/>
                <w:bottom w:val="nil"/>
                <w:right w:val="nil"/>
                <w:between w:val="nil"/>
              </w:pBdr>
              <w:spacing w:after="0"/>
              <w:rPr>
                <w:color w:val="000000"/>
              </w:rPr>
            </w:pPr>
            <w:r>
              <w:t>Monitoraggio dello sviluppo e del futuro di ovociti ed embrioni.</w:t>
            </w:r>
          </w:p>
        </w:tc>
      </w:tr>
      <w:tr w:rsidR="00AE57B6" w:rsidRPr="009E49CC" w14:paraId="16A490D2" w14:textId="77777777" w:rsidTr="00C45CB8">
        <w:tc>
          <w:tcPr>
            <w:tcW w:w="4530" w:type="dxa"/>
          </w:tcPr>
          <w:p w14:paraId="7D0A212A" w14:textId="77777777" w:rsidR="00AE57B6" w:rsidRPr="009E49CC" w:rsidRDefault="006D3ADA">
            <w:pPr>
              <w:pBdr>
                <w:top w:val="nil"/>
                <w:left w:val="nil"/>
                <w:bottom w:val="nil"/>
                <w:right w:val="nil"/>
                <w:between w:val="nil"/>
              </w:pBdr>
              <w:spacing w:after="0"/>
              <w:rPr>
                <w:color w:val="000000"/>
              </w:rPr>
            </w:pPr>
            <w:r>
              <w:rPr>
                <w:color w:val="000000"/>
              </w:rPr>
              <w:t>ET</w:t>
            </w:r>
          </w:p>
        </w:tc>
        <w:tc>
          <w:tcPr>
            <w:tcW w:w="4530" w:type="dxa"/>
          </w:tcPr>
          <w:p w14:paraId="08A75640" w14:textId="54552D4B" w:rsidR="00AE57B6" w:rsidRPr="009E49CC" w:rsidRDefault="006D3ADA">
            <w:pPr>
              <w:pBdr>
                <w:top w:val="nil"/>
                <w:left w:val="nil"/>
                <w:bottom w:val="nil"/>
                <w:right w:val="nil"/>
                <w:between w:val="nil"/>
              </w:pBdr>
              <w:spacing w:after="0"/>
              <w:rPr>
                <w:color w:val="000000"/>
              </w:rPr>
            </w:pPr>
            <w:r>
              <w:rPr>
                <w:color w:val="000000"/>
              </w:rPr>
              <w:t>Trasferimento degli embrioni nella paziente.</w:t>
            </w:r>
          </w:p>
        </w:tc>
      </w:tr>
      <w:tr w:rsidR="00AE57B6" w:rsidRPr="009E49CC" w14:paraId="1FB50D22" w14:textId="77777777" w:rsidTr="00C45CB8">
        <w:tc>
          <w:tcPr>
            <w:tcW w:w="4530" w:type="dxa"/>
          </w:tcPr>
          <w:p w14:paraId="42548B46" w14:textId="77777777" w:rsidR="00AE57B6" w:rsidRPr="009E49CC" w:rsidRDefault="006D3ADA">
            <w:pPr>
              <w:pBdr>
                <w:top w:val="nil"/>
                <w:left w:val="nil"/>
                <w:bottom w:val="nil"/>
                <w:right w:val="nil"/>
                <w:between w:val="nil"/>
              </w:pBdr>
              <w:spacing w:after="0"/>
              <w:rPr>
                <w:color w:val="000000"/>
              </w:rPr>
            </w:pPr>
            <w:r>
              <w:rPr>
                <w:color w:val="000000"/>
              </w:rPr>
              <w:t>Congelamento</w:t>
            </w:r>
          </w:p>
        </w:tc>
        <w:tc>
          <w:tcPr>
            <w:tcW w:w="4530" w:type="dxa"/>
          </w:tcPr>
          <w:p w14:paraId="406FE51B" w14:textId="5D613C86" w:rsidR="00AE57B6" w:rsidRPr="009E49CC" w:rsidRDefault="00CB5B2C">
            <w:pPr>
              <w:pBdr>
                <w:top w:val="nil"/>
                <w:left w:val="nil"/>
                <w:bottom w:val="nil"/>
                <w:right w:val="nil"/>
                <w:between w:val="nil"/>
              </w:pBdr>
              <w:spacing w:after="0"/>
              <w:rPr>
                <w:color w:val="000000"/>
              </w:rPr>
            </w:pPr>
            <w:r>
              <w:t>Crioconservazione di materiale maschile o femminile (sperma, ovociti, embrioni, ecc.).</w:t>
            </w:r>
          </w:p>
        </w:tc>
      </w:tr>
      <w:tr w:rsidR="00AE57B6" w:rsidRPr="009E49CC" w14:paraId="3E5E933E" w14:textId="77777777" w:rsidTr="00C45CB8">
        <w:tc>
          <w:tcPr>
            <w:tcW w:w="4530" w:type="dxa"/>
          </w:tcPr>
          <w:p w14:paraId="7FC5A066" w14:textId="77777777" w:rsidR="00AE57B6" w:rsidRPr="009E49CC" w:rsidRDefault="006D3ADA">
            <w:pPr>
              <w:pBdr>
                <w:top w:val="nil"/>
                <w:left w:val="nil"/>
                <w:bottom w:val="nil"/>
                <w:right w:val="nil"/>
                <w:between w:val="nil"/>
              </w:pBdr>
              <w:spacing w:after="0"/>
              <w:rPr>
                <w:color w:val="000000"/>
              </w:rPr>
            </w:pPr>
            <w:r>
              <w:rPr>
                <w:color w:val="000000"/>
              </w:rPr>
              <w:t>Scongelamento</w:t>
            </w:r>
          </w:p>
        </w:tc>
        <w:tc>
          <w:tcPr>
            <w:tcW w:w="4530" w:type="dxa"/>
          </w:tcPr>
          <w:p w14:paraId="5BA75B18" w14:textId="5F02F91D" w:rsidR="00AE57B6" w:rsidRPr="009E49CC" w:rsidRDefault="006D3ADA">
            <w:pPr>
              <w:pBdr>
                <w:top w:val="nil"/>
                <w:left w:val="nil"/>
                <w:bottom w:val="nil"/>
                <w:right w:val="nil"/>
                <w:between w:val="nil"/>
              </w:pBdr>
              <w:spacing w:after="0"/>
              <w:rPr>
                <w:color w:val="000000"/>
              </w:rPr>
            </w:pPr>
            <w:r>
              <w:rPr>
                <w:color w:val="000000"/>
              </w:rPr>
              <w:t xml:space="preserve">Monitoraggio e registrazione dei trasferimenti dalla </w:t>
            </w:r>
            <w:proofErr w:type="spellStart"/>
            <w:r>
              <w:rPr>
                <w:color w:val="000000"/>
              </w:rPr>
              <w:t>criobanca</w:t>
            </w:r>
            <w:proofErr w:type="spellEnd"/>
            <w:r>
              <w:rPr>
                <w:color w:val="000000"/>
              </w:rPr>
              <w:t>.</w:t>
            </w:r>
          </w:p>
        </w:tc>
      </w:tr>
    </w:tbl>
    <w:p w14:paraId="4D437E1A" w14:textId="77777777" w:rsidR="00AE57B6" w:rsidRPr="009E49CC" w:rsidRDefault="006D3ADA">
      <w:pPr>
        <w:keepNext/>
        <w:pBdr>
          <w:top w:val="nil"/>
          <w:left w:val="nil"/>
          <w:bottom w:val="nil"/>
          <w:right w:val="nil"/>
          <w:between w:val="nil"/>
        </w:pBdr>
        <w:spacing w:after="0"/>
        <w:rPr>
          <w:color w:val="000000"/>
        </w:rPr>
      </w:pPr>
      <w:r>
        <w:rPr>
          <w:noProof/>
          <w:color w:val="000000"/>
        </w:rPr>
        <w:lastRenderedPageBreak/>
        <w:drawing>
          <wp:inline distT="0" distB="0" distL="0" distR="0" wp14:anchorId="130FE32F" wp14:editId="638B38B2">
            <wp:extent cx="2160000" cy="3841200"/>
            <wp:effectExtent l="0" t="0" r="0" b="0"/>
            <wp:docPr id="3"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3"/>
                    <a:srcRect/>
                    <a:stretch>
                      <a:fillRect/>
                    </a:stretch>
                  </pic:blipFill>
                  <pic:spPr>
                    <a:xfrm>
                      <a:off x="0" y="0"/>
                      <a:ext cx="2160000" cy="3841200"/>
                    </a:xfrm>
                    <a:prstGeom prst="rect">
                      <a:avLst/>
                    </a:prstGeom>
                    <a:ln/>
                  </pic:spPr>
                </pic:pic>
              </a:graphicData>
            </a:graphic>
          </wp:inline>
        </w:drawing>
      </w:r>
    </w:p>
    <w:p w14:paraId="31497759" w14:textId="69DD1D9A" w:rsidR="00AE57B6" w:rsidRPr="009E49CC" w:rsidRDefault="006D3ADA">
      <w:pPr>
        <w:pBdr>
          <w:top w:val="nil"/>
          <w:left w:val="nil"/>
          <w:bottom w:val="nil"/>
          <w:right w:val="nil"/>
          <w:between w:val="nil"/>
        </w:pBdr>
        <w:rPr>
          <w:i/>
          <w:color w:val="44546A"/>
          <w:sz w:val="18"/>
          <w:szCs w:val="18"/>
        </w:rPr>
      </w:pPr>
      <w:r>
        <w:rPr>
          <w:i/>
          <w:color w:val="44546A"/>
          <w:sz w:val="18"/>
        </w:rPr>
        <w:t>Figura 2: Panoramica dei gruppi di lavoro</w:t>
      </w:r>
    </w:p>
    <w:p w14:paraId="6A746B3E" w14:textId="77777777" w:rsidR="00AE57B6" w:rsidRPr="005B3DCC" w:rsidRDefault="00AE57B6">
      <w:pPr>
        <w:pBdr>
          <w:top w:val="nil"/>
          <w:left w:val="nil"/>
          <w:bottom w:val="nil"/>
          <w:right w:val="nil"/>
          <w:between w:val="nil"/>
        </w:pBdr>
        <w:spacing w:after="0"/>
        <w:rPr>
          <w:color w:val="000000"/>
        </w:rPr>
      </w:pPr>
    </w:p>
    <w:p w14:paraId="0F432888" w14:textId="77777777" w:rsidR="00AE57B6" w:rsidRPr="005B3DCC" w:rsidRDefault="00AE57B6">
      <w:pPr>
        <w:pBdr>
          <w:top w:val="nil"/>
          <w:left w:val="nil"/>
          <w:bottom w:val="nil"/>
          <w:right w:val="nil"/>
          <w:between w:val="nil"/>
        </w:pBdr>
        <w:spacing w:after="0"/>
        <w:rPr>
          <w:color w:val="000000"/>
        </w:rPr>
      </w:pPr>
    </w:p>
    <w:p w14:paraId="1E769850" w14:textId="77777777" w:rsidR="00AE57B6" w:rsidRPr="005B3DCC" w:rsidRDefault="00AE57B6">
      <w:pPr>
        <w:pBdr>
          <w:top w:val="nil"/>
          <w:left w:val="nil"/>
          <w:bottom w:val="nil"/>
          <w:right w:val="nil"/>
          <w:between w:val="nil"/>
        </w:pBdr>
        <w:spacing w:after="0"/>
        <w:rPr>
          <w:color w:val="000000"/>
        </w:rPr>
      </w:pPr>
    </w:p>
    <w:p w14:paraId="46BE03AA" w14:textId="77777777" w:rsidR="00AE57B6" w:rsidRPr="009E49CC" w:rsidRDefault="006D3ADA">
      <w:pPr>
        <w:keepNext/>
        <w:keepLines/>
        <w:pBdr>
          <w:top w:val="nil"/>
          <w:left w:val="nil"/>
          <w:bottom w:val="nil"/>
          <w:right w:val="nil"/>
          <w:between w:val="nil"/>
        </w:pBdr>
        <w:spacing w:before="200" w:after="0"/>
        <w:rPr>
          <w:rFonts w:ascii="Calibri" w:eastAsia="Calibri" w:hAnsi="Calibri" w:cs="Calibri"/>
          <w:b/>
          <w:color w:val="4F81BD"/>
          <w:sz w:val="24"/>
          <w:szCs w:val="24"/>
        </w:rPr>
      </w:pPr>
      <w:bookmarkStart w:id="7" w:name="_2et92p0"/>
      <w:bookmarkEnd w:id="7"/>
      <w:r>
        <w:br w:type="page"/>
      </w:r>
    </w:p>
    <w:p w14:paraId="029F58FE" w14:textId="77777777" w:rsidR="00AE57B6" w:rsidRPr="009E49CC" w:rsidRDefault="006D3ADA" w:rsidP="00003691">
      <w:pPr>
        <w:pStyle w:val="Heading1"/>
      </w:pPr>
      <w:bookmarkStart w:id="8" w:name="_Toc178586534"/>
      <w:r>
        <w:lastRenderedPageBreak/>
        <w:t>Elenchi di attività</w:t>
      </w:r>
      <w:bookmarkEnd w:id="8"/>
    </w:p>
    <w:p w14:paraId="6135FFB3" w14:textId="232BE82A" w:rsidR="00AE57B6" w:rsidRDefault="00CB5B2C">
      <w:pPr>
        <w:pBdr>
          <w:top w:val="nil"/>
          <w:left w:val="nil"/>
          <w:bottom w:val="nil"/>
          <w:right w:val="nil"/>
          <w:between w:val="nil"/>
        </w:pBdr>
        <w:spacing w:after="0"/>
        <w:rPr>
          <w:color w:val="000000"/>
        </w:rPr>
      </w:pPr>
      <w:r>
        <w:t>Quando si seleziona una delle attività principali, viene presentato un elenco di pazienti.</w:t>
      </w:r>
      <w:r>
        <w:rPr>
          <w:color w:val="000000"/>
        </w:rPr>
        <w:t xml:space="preserve"> Questo elenco è raggruppato per giorno e per attività. </w:t>
      </w:r>
      <w:r>
        <w:t>Il giorno è impostato di default sul giorno corrente, ma può essere modificato utilizzando le icone a forma di freccia accanto alla data.</w:t>
      </w:r>
      <w:r>
        <w:rPr>
          <w:color w:val="000000"/>
        </w:rPr>
        <w:t xml:space="preserve"> </w:t>
      </w:r>
      <w:r>
        <w:t>Ogni attività principale può avere un proprio flusso di lavoro costituito da una serie di fasi o "punti di sorveglianza".</w:t>
      </w:r>
      <w:r>
        <w:rPr>
          <w:color w:val="000000"/>
        </w:rPr>
        <w:t xml:space="preserve"> Nell'elenco viene visualizzato il numero di passaggi completati. Quando tutti i passaggi sono stati completati, il numero del processo viene sostituito da un'icona a forma di occhio. Quando si seleziona un paziente dall'elenco, viene presentata la schermata di </w:t>
      </w:r>
      <w:proofErr w:type="spellStart"/>
      <w:r>
        <w:rPr>
          <w:color w:val="000000"/>
        </w:rPr>
        <w:t>witnessing</w:t>
      </w:r>
      <w:proofErr w:type="spellEnd"/>
      <w:r>
        <w:rPr>
          <w:color w:val="000000"/>
        </w:rPr>
        <w:t>. In questa schermata vengono visualizzate e possono essere selezionate le fasi del processo.</w:t>
      </w:r>
    </w:p>
    <w:p w14:paraId="4B8EFF51" w14:textId="77777777" w:rsidR="009E6CEF" w:rsidRPr="009E49CC" w:rsidRDefault="009E6CEF">
      <w:pPr>
        <w:pBdr>
          <w:top w:val="nil"/>
          <w:left w:val="nil"/>
          <w:bottom w:val="nil"/>
          <w:right w:val="nil"/>
          <w:between w:val="nil"/>
        </w:pBdr>
        <w:spacing w:after="0"/>
        <w:rPr>
          <w:color w:val="000000"/>
          <w:lang w:val="en-GB"/>
        </w:rPr>
      </w:pPr>
    </w:p>
    <w:p w14:paraId="6F9F4FF0" w14:textId="77777777" w:rsidR="00AE57B6" w:rsidRPr="009E49CC" w:rsidRDefault="006D3ADA">
      <w:pPr>
        <w:keepNext/>
        <w:pBdr>
          <w:top w:val="nil"/>
          <w:left w:val="nil"/>
          <w:bottom w:val="nil"/>
          <w:right w:val="nil"/>
          <w:between w:val="nil"/>
        </w:pBdr>
        <w:spacing w:after="0"/>
        <w:rPr>
          <w:color w:val="000000"/>
        </w:rPr>
      </w:pPr>
      <w:r>
        <w:rPr>
          <w:noProof/>
          <w:color w:val="000000"/>
        </w:rPr>
        <w:drawing>
          <wp:inline distT="0" distB="0" distL="0" distR="0" wp14:anchorId="6F0AEE76" wp14:editId="116B10FE">
            <wp:extent cx="2160000" cy="3841200"/>
            <wp:effectExtent l="0" t="0" r="0" b="0"/>
            <wp:docPr id="7" name="image1.png" descr="Afbeelding met tafel&#10;&#10;Automatisch gegenereerde beschrijving"/>
            <wp:cNvGraphicFramePr/>
            <a:graphic xmlns:a="http://schemas.openxmlformats.org/drawingml/2006/main">
              <a:graphicData uri="http://schemas.openxmlformats.org/drawingml/2006/picture">
                <pic:pic xmlns:pic="http://schemas.openxmlformats.org/drawingml/2006/picture">
                  <pic:nvPicPr>
                    <pic:cNvPr id="0" name="image1.png" descr="Afbeelding met tafel&#10;&#10;Automatisch gegenereerde beschrijving"/>
                    <pic:cNvPicPr preferRelativeResize="0"/>
                  </pic:nvPicPr>
                  <pic:blipFill>
                    <a:blip r:embed="rId14"/>
                    <a:srcRect/>
                    <a:stretch>
                      <a:fillRect/>
                    </a:stretch>
                  </pic:blipFill>
                  <pic:spPr>
                    <a:xfrm>
                      <a:off x="0" y="0"/>
                      <a:ext cx="2160000" cy="3841200"/>
                    </a:xfrm>
                    <a:prstGeom prst="rect">
                      <a:avLst/>
                    </a:prstGeom>
                    <a:ln/>
                  </pic:spPr>
                </pic:pic>
              </a:graphicData>
            </a:graphic>
          </wp:inline>
        </w:drawing>
      </w:r>
    </w:p>
    <w:p w14:paraId="4DCAA931" w14:textId="62C58791" w:rsidR="00AE57B6" w:rsidRPr="009E49CC" w:rsidRDefault="006D3ADA">
      <w:pPr>
        <w:pBdr>
          <w:top w:val="nil"/>
          <w:left w:val="nil"/>
          <w:bottom w:val="nil"/>
          <w:right w:val="nil"/>
          <w:between w:val="nil"/>
        </w:pBdr>
        <w:rPr>
          <w:i/>
          <w:color w:val="44546A"/>
          <w:sz w:val="18"/>
          <w:szCs w:val="18"/>
        </w:rPr>
      </w:pPr>
      <w:r>
        <w:rPr>
          <w:i/>
          <w:color w:val="44546A"/>
          <w:sz w:val="18"/>
        </w:rPr>
        <w:t>Figura 3: Elenco delle attività degli ovociti con punti di controllo</w:t>
      </w:r>
    </w:p>
    <w:p w14:paraId="39F86B03" w14:textId="77777777" w:rsidR="00AE57B6" w:rsidRPr="009E49CC" w:rsidRDefault="006D3ADA" w:rsidP="00003691">
      <w:pPr>
        <w:pStyle w:val="Heading1"/>
      </w:pPr>
      <w:bookmarkStart w:id="9" w:name="_Toc178586535"/>
      <w:r>
        <w:t xml:space="preserve">Schermata di </w:t>
      </w:r>
      <w:proofErr w:type="spellStart"/>
      <w:r>
        <w:t>witnessing</w:t>
      </w:r>
      <w:bookmarkEnd w:id="9"/>
      <w:proofErr w:type="spellEnd"/>
    </w:p>
    <w:p w14:paraId="251C4061" w14:textId="66B77B99" w:rsidR="00AE57B6" w:rsidRPr="009E49CC" w:rsidRDefault="006D3ADA">
      <w:pPr>
        <w:pBdr>
          <w:top w:val="nil"/>
          <w:left w:val="nil"/>
          <w:bottom w:val="nil"/>
          <w:right w:val="nil"/>
          <w:between w:val="nil"/>
        </w:pBdr>
        <w:spacing w:after="0"/>
        <w:rPr>
          <w:color w:val="000000"/>
        </w:rPr>
      </w:pPr>
      <w:r>
        <w:rPr>
          <w:color w:val="000000"/>
        </w:rPr>
        <w:t xml:space="preserve">Nella schermata di </w:t>
      </w:r>
      <w:proofErr w:type="spellStart"/>
      <w:r>
        <w:rPr>
          <w:color w:val="000000"/>
        </w:rPr>
        <w:t>witnessing</w:t>
      </w:r>
      <w:proofErr w:type="spellEnd"/>
      <w:r>
        <w:rPr>
          <w:color w:val="000000"/>
        </w:rPr>
        <w:t xml:space="preserve"> vengono presentati i dettagli per avviare ed eseguire le fasi del processo di sorveglianza. La schermata presenta una serie di funzioni ed elementi informativi. Da questa schermata è possibile:</w:t>
      </w:r>
    </w:p>
    <w:p w14:paraId="47DEA03B" w14:textId="77777777" w:rsidR="00AE57B6" w:rsidRPr="009E49CC" w:rsidRDefault="00AE57B6">
      <w:pPr>
        <w:pBdr>
          <w:top w:val="nil"/>
          <w:left w:val="nil"/>
          <w:bottom w:val="nil"/>
          <w:right w:val="nil"/>
          <w:between w:val="nil"/>
        </w:pBdr>
        <w:spacing w:after="0"/>
        <w:rPr>
          <w:color w:val="000000"/>
          <w:lang w:val="en-GB"/>
        </w:rPr>
      </w:pPr>
    </w:p>
    <w:p w14:paraId="42B5CCDA" w14:textId="77777777" w:rsidR="00AE57B6" w:rsidRPr="009E49CC" w:rsidRDefault="006D3ADA">
      <w:pPr>
        <w:numPr>
          <w:ilvl w:val="0"/>
          <w:numId w:val="1"/>
        </w:numPr>
        <w:pBdr>
          <w:top w:val="nil"/>
          <w:left w:val="nil"/>
          <w:bottom w:val="nil"/>
          <w:right w:val="nil"/>
          <w:between w:val="nil"/>
        </w:pBdr>
        <w:spacing w:after="0"/>
        <w:rPr>
          <w:color w:val="000000"/>
        </w:rPr>
      </w:pPr>
      <w:r>
        <w:rPr>
          <w:color w:val="000000"/>
        </w:rPr>
        <w:t>Vedere informazioni sul paziente, sul partner e sul tipo di attività</w:t>
      </w:r>
    </w:p>
    <w:p w14:paraId="5380A3BB" w14:textId="77777777" w:rsidR="00AE57B6" w:rsidRPr="009E49CC" w:rsidRDefault="006D3ADA">
      <w:pPr>
        <w:numPr>
          <w:ilvl w:val="0"/>
          <w:numId w:val="1"/>
        </w:numPr>
        <w:pBdr>
          <w:top w:val="nil"/>
          <w:left w:val="nil"/>
          <w:bottom w:val="nil"/>
          <w:right w:val="nil"/>
          <w:between w:val="nil"/>
        </w:pBdr>
        <w:spacing w:after="0"/>
        <w:rPr>
          <w:color w:val="000000"/>
        </w:rPr>
      </w:pPr>
      <w:r>
        <w:rPr>
          <w:color w:val="000000"/>
        </w:rPr>
        <w:t>Selezionare le fasi di sorveglianza e vedere le fasi completate</w:t>
      </w:r>
    </w:p>
    <w:p w14:paraId="0916234A" w14:textId="29FB4010" w:rsidR="00AE57B6" w:rsidRPr="009E49CC" w:rsidRDefault="006D3ADA">
      <w:pPr>
        <w:numPr>
          <w:ilvl w:val="0"/>
          <w:numId w:val="1"/>
        </w:numPr>
        <w:pBdr>
          <w:top w:val="nil"/>
          <w:left w:val="nil"/>
          <w:bottom w:val="nil"/>
          <w:right w:val="nil"/>
          <w:between w:val="nil"/>
        </w:pBdr>
        <w:spacing w:after="0"/>
        <w:rPr>
          <w:color w:val="000000"/>
        </w:rPr>
      </w:pPr>
      <w:r>
        <w:rPr>
          <w:color w:val="000000"/>
        </w:rPr>
        <w:t>Eseguire la scansione di codici a barre/cartellini RFID e visualizzare il numero di scansioni univoche eseguite</w:t>
      </w:r>
    </w:p>
    <w:p w14:paraId="31548601" w14:textId="0AF189C1" w:rsidR="00AE57B6" w:rsidRPr="009E49CC" w:rsidRDefault="006D3ADA">
      <w:pPr>
        <w:numPr>
          <w:ilvl w:val="0"/>
          <w:numId w:val="1"/>
        </w:numPr>
        <w:pBdr>
          <w:top w:val="nil"/>
          <w:left w:val="nil"/>
          <w:bottom w:val="nil"/>
          <w:right w:val="nil"/>
          <w:between w:val="nil"/>
        </w:pBdr>
        <w:spacing w:after="0"/>
        <w:rPr>
          <w:color w:val="000000"/>
        </w:rPr>
      </w:pPr>
      <w:r>
        <w:rPr>
          <w:color w:val="000000"/>
        </w:rPr>
        <w:t>Seguire il flusso di lavoro predefinito che viene presentato</w:t>
      </w:r>
    </w:p>
    <w:p w14:paraId="12A5B014" w14:textId="77777777" w:rsidR="00AE57B6" w:rsidRPr="009E49CC" w:rsidRDefault="006D3ADA">
      <w:pPr>
        <w:numPr>
          <w:ilvl w:val="0"/>
          <w:numId w:val="1"/>
        </w:numPr>
        <w:pBdr>
          <w:top w:val="nil"/>
          <w:left w:val="nil"/>
          <w:bottom w:val="nil"/>
          <w:right w:val="nil"/>
          <w:between w:val="nil"/>
        </w:pBdr>
        <w:spacing w:after="0"/>
        <w:rPr>
          <w:color w:val="000000"/>
        </w:rPr>
      </w:pPr>
      <w:r>
        <w:rPr>
          <w:color w:val="000000"/>
        </w:rPr>
        <w:t>Registrare un codice a barre esterno</w:t>
      </w:r>
    </w:p>
    <w:p w14:paraId="7960AF53" w14:textId="0C245D0D" w:rsidR="00AE57B6" w:rsidRPr="009E49CC" w:rsidRDefault="006D3ADA">
      <w:pPr>
        <w:numPr>
          <w:ilvl w:val="0"/>
          <w:numId w:val="1"/>
        </w:numPr>
        <w:pBdr>
          <w:top w:val="nil"/>
          <w:left w:val="nil"/>
          <w:bottom w:val="nil"/>
          <w:right w:val="nil"/>
          <w:between w:val="nil"/>
        </w:pBdr>
        <w:spacing w:after="0"/>
        <w:rPr>
          <w:color w:val="000000"/>
        </w:rPr>
      </w:pPr>
      <w:r>
        <w:rPr>
          <w:color w:val="000000"/>
        </w:rPr>
        <w:t>Gestire le scansioni errate</w:t>
      </w:r>
    </w:p>
    <w:p w14:paraId="0D330EF9" w14:textId="42E842FD" w:rsidR="00AE57B6" w:rsidRPr="009E49CC" w:rsidRDefault="006D3ADA">
      <w:pPr>
        <w:numPr>
          <w:ilvl w:val="0"/>
          <w:numId w:val="1"/>
        </w:numPr>
        <w:pBdr>
          <w:top w:val="nil"/>
          <w:left w:val="nil"/>
          <w:bottom w:val="nil"/>
          <w:right w:val="nil"/>
          <w:between w:val="nil"/>
        </w:pBdr>
        <w:spacing w:after="0"/>
        <w:rPr>
          <w:color w:val="000000"/>
        </w:rPr>
      </w:pPr>
      <w:r>
        <w:rPr>
          <w:color w:val="000000"/>
        </w:rPr>
        <w:t>Inserire manualmente un codice a barre come meccanismo di ripiego</w:t>
      </w:r>
    </w:p>
    <w:p w14:paraId="7AD217D5" w14:textId="77777777" w:rsidR="00AE57B6" w:rsidRPr="009E49CC" w:rsidRDefault="006D3ADA">
      <w:pPr>
        <w:numPr>
          <w:ilvl w:val="0"/>
          <w:numId w:val="1"/>
        </w:numPr>
        <w:pBdr>
          <w:top w:val="nil"/>
          <w:left w:val="nil"/>
          <w:bottom w:val="nil"/>
          <w:right w:val="nil"/>
          <w:between w:val="nil"/>
        </w:pBdr>
        <w:spacing w:after="0"/>
        <w:rPr>
          <w:color w:val="000000"/>
        </w:rPr>
      </w:pPr>
      <w:r>
        <w:rPr>
          <w:color w:val="000000"/>
        </w:rPr>
        <w:t>Terminare e inserire tutte le scansioni registrate</w:t>
      </w:r>
    </w:p>
    <w:p w14:paraId="568DC7BD" w14:textId="77777777" w:rsidR="00AE57B6" w:rsidRPr="005B3DCC" w:rsidRDefault="00AE57B6">
      <w:pPr>
        <w:pBdr>
          <w:top w:val="nil"/>
          <w:left w:val="nil"/>
          <w:bottom w:val="nil"/>
          <w:right w:val="nil"/>
          <w:between w:val="nil"/>
        </w:pBdr>
        <w:spacing w:after="0"/>
        <w:rPr>
          <w:color w:val="000000"/>
          <w:lang w:val="de-DE"/>
        </w:rPr>
      </w:pPr>
    </w:p>
    <w:p w14:paraId="18346F56" w14:textId="6F3E6F14" w:rsidR="00AE57B6" w:rsidRPr="009E49CC" w:rsidRDefault="006D3ADA">
      <w:pPr>
        <w:pBdr>
          <w:top w:val="nil"/>
          <w:left w:val="nil"/>
          <w:bottom w:val="nil"/>
          <w:right w:val="nil"/>
          <w:between w:val="nil"/>
        </w:pBdr>
        <w:spacing w:after="0"/>
        <w:rPr>
          <w:color w:val="000000"/>
        </w:rPr>
      </w:pPr>
      <w:r>
        <w:rPr>
          <w:color w:val="000000"/>
        </w:rPr>
        <w:t>Queste funzioni sono rappresentate nelle schermate seguenti con la lettera corrispondente.</w:t>
      </w:r>
    </w:p>
    <w:p w14:paraId="2E9FE945" w14:textId="77777777" w:rsidR="00AE57B6" w:rsidRPr="009E49CC" w:rsidRDefault="00AE57B6">
      <w:pPr>
        <w:pBdr>
          <w:top w:val="nil"/>
          <w:left w:val="nil"/>
          <w:bottom w:val="nil"/>
          <w:right w:val="nil"/>
          <w:between w:val="nil"/>
        </w:pBdr>
        <w:spacing w:after="0"/>
        <w:rPr>
          <w:color w:val="000000"/>
          <w:lang w:val="en-GB"/>
        </w:rPr>
      </w:pPr>
    </w:p>
    <w:p w14:paraId="47C4CA4B" w14:textId="77777777" w:rsidR="00AE57B6" w:rsidRPr="009E49CC" w:rsidRDefault="006D3ADA">
      <w:pPr>
        <w:pBdr>
          <w:top w:val="nil"/>
          <w:left w:val="nil"/>
          <w:bottom w:val="nil"/>
          <w:right w:val="nil"/>
          <w:between w:val="nil"/>
        </w:pBdr>
        <w:spacing w:after="0"/>
        <w:rPr>
          <w:color w:val="000000"/>
        </w:rPr>
      </w:pPr>
      <w:r>
        <w:rPr>
          <w:noProof/>
          <w:color w:val="000000"/>
        </w:rPr>
        <w:lastRenderedPageBreak/>
        <w:drawing>
          <wp:inline distT="0" distB="0" distL="0" distR="0" wp14:anchorId="537797F2" wp14:editId="2E0CF72E">
            <wp:extent cx="2160000" cy="3844800"/>
            <wp:effectExtent l="0" t="0" r="0" b="0"/>
            <wp:docPr id="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5"/>
                    <a:srcRect/>
                    <a:stretch>
                      <a:fillRect/>
                    </a:stretch>
                  </pic:blipFill>
                  <pic:spPr>
                    <a:xfrm>
                      <a:off x="0" y="0"/>
                      <a:ext cx="2160000" cy="3844800"/>
                    </a:xfrm>
                    <a:prstGeom prst="rect">
                      <a:avLst/>
                    </a:prstGeom>
                    <a:ln/>
                  </pic:spPr>
                </pic:pic>
              </a:graphicData>
            </a:graphic>
          </wp:inline>
        </w:drawing>
      </w:r>
      <w:r>
        <w:rPr>
          <w:noProof/>
          <w:color w:val="000000"/>
        </w:rPr>
        <w:drawing>
          <wp:inline distT="0" distB="0" distL="0" distR="0" wp14:anchorId="42737880" wp14:editId="62E2A9B4">
            <wp:extent cx="2160000" cy="3844800"/>
            <wp:effectExtent l="0" t="0" r="0" b="0"/>
            <wp:docPr id="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6"/>
                    <a:srcRect/>
                    <a:stretch>
                      <a:fillRect/>
                    </a:stretch>
                  </pic:blipFill>
                  <pic:spPr>
                    <a:xfrm>
                      <a:off x="0" y="0"/>
                      <a:ext cx="2160000" cy="3844800"/>
                    </a:xfrm>
                    <a:prstGeom prst="rect">
                      <a:avLst/>
                    </a:prstGeom>
                    <a:ln/>
                  </pic:spPr>
                </pic:pic>
              </a:graphicData>
            </a:graphic>
          </wp:inline>
        </w:drawing>
      </w:r>
    </w:p>
    <w:p w14:paraId="63916AFF" w14:textId="77777777" w:rsidR="00AE57B6" w:rsidRPr="009E49CC" w:rsidRDefault="006D3ADA">
      <w:pPr>
        <w:keepNext/>
        <w:pBdr>
          <w:top w:val="nil"/>
          <w:left w:val="nil"/>
          <w:bottom w:val="nil"/>
          <w:right w:val="nil"/>
          <w:between w:val="nil"/>
        </w:pBdr>
        <w:spacing w:after="0"/>
        <w:rPr>
          <w:color w:val="000000"/>
        </w:rPr>
      </w:pPr>
      <w:r>
        <w:rPr>
          <w:noProof/>
          <w:color w:val="000000"/>
        </w:rPr>
        <w:drawing>
          <wp:inline distT="0" distB="0" distL="0" distR="0" wp14:anchorId="2C954B1D" wp14:editId="766F6083">
            <wp:extent cx="2160000" cy="3844800"/>
            <wp:effectExtent l="0" t="0" r="0" b="0"/>
            <wp:docPr id="8"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7"/>
                    <a:srcRect/>
                    <a:stretch>
                      <a:fillRect/>
                    </a:stretch>
                  </pic:blipFill>
                  <pic:spPr>
                    <a:xfrm>
                      <a:off x="0" y="0"/>
                      <a:ext cx="2160000" cy="3844800"/>
                    </a:xfrm>
                    <a:prstGeom prst="rect">
                      <a:avLst/>
                    </a:prstGeom>
                    <a:ln/>
                  </pic:spPr>
                </pic:pic>
              </a:graphicData>
            </a:graphic>
          </wp:inline>
        </w:drawing>
      </w:r>
      <w:r>
        <w:rPr>
          <w:noProof/>
          <w:color w:val="000000"/>
        </w:rPr>
        <w:drawing>
          <wp:inline distT="0" distB="0" distL="0" distR="0" wp14:anchorId="29D67EA6" wp14:editId="24C55FED">
            <wp:extent cx="2160000" cy="3844800"/>
            <wp:effectExtent l="0" t="0" r="0" b="0"/>
            <wp:docPr id="11"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8"/>
                    <a:srcRect/>
                    <a:stretch>
                      <a:fillRect/>
                    </a:stretch>
                  </pic:blipFill>
                  <pic:spPr>
                    <a:xfrm>
                      <a:off x="0" y="0"/>
                      <a:ext cx="2160000" cy="3844800"/>
                    </a:xfrm>
                    <a:prstGeom prst="rect">
                      <a:avLst/>
                    </a:prstGeom>
                    <a:ln/>
                  </pic:spPr>
                </pic:pic>
              </a:graphicData>
            </a:graphic>
          </wp:inline>
        </w:drawing>
      </w:r>
    </w:p>
    <w:p w14:paraId="5CC2AAFA" w14:textId="4EEEB1B9" w:rsidR="00AE57B6" w:rsidRPr="009E49CC" w:rsidRDefault="006D3ADA">
      <w:pPr>
        <w:pBdr>
          <w:top w:val="nil"/>
          <w:left w:val="nil"/>
          <w:bottom w:val="nil"/>
          <w:right w:val="nil"/>
          <w:between w:val="nil"/>
        </w:pBdr>
        <w:rPr>
          <w:i/>
          <w:color w:val="44546A"/>
          <w:sz w:val="18"/>
          <w:szCs w:val="18"/>
        </w:rPr>
      </w:pPr>
      <w:r>
        <w:rPr>
          <w:i/>
          <w:color w:val="44546A"/>
          <w:sz w:val="18"/>
        </w:rPr>
        <w:t>Figure 4, 5, 6 e 7: Schermata di scansione</w:t>
      </w:r>
    </w:p>
    <w:p w14:paraId="332619B4" w14:textId="77777777" w:rsidR="00AE57B6" w:rsidRPr="009E49CC" w:rsidRDefault="00AE57B6">
      <w:pPr>
        <w:pBdr>
          <w:top w:val="nil"/>
          <w:left w:val="nil"/>
          <w:bottom w:val="nil"/>
          <w:right w:val="nil"/>
          <w:between w:val="nil"/>
        </w:pBdr>
        <w:spacing w:after="0"/>
        <w:rPr>
          <w:color w:val="000000"/>
          <w:lang w:val="en-GB"/>
        </w:rPr>
      </w:pPr>
    </w:p>
    <w:p w14:paraId="57B4E2E9" w14:textId="77777777" w:rsidR="00AE57B6" w:rsidRPr="009E49CC" w:rsidRDefault="006D3ADA">
      <w:pPr>
        <w:keepNext/>
        <w:keepLines/>
        <w:pBdr>
          <w:top w:val="nil"/>
          <w:left w:val="nil"/>
          <w:bottom w:val="nil"/>
          <w:right w:val="nil"/>
          <w:between w:val="nil"/>
        </w:pBdr>
        <w:spacing w:before="200" w:after="0"/>
        <w:rPr>
          <w:rFonts w:ascii="Calibri" w:eastAsia="Calibri" w:hAnsi="Calibri" w:cs="Calibri"/>
          <w:b/>
          <w:color w:val="4472C4"/>
          <w:sz w:val="22"/>
          <w:szCs w:val="22"/>
        </w:rPr>
      </w:pPr>
      <w:bookmarkStart w:id="10" w:name="_3dy6vkm"/>
      <w:bookmarkEnd w:id="10"/>
      <w:r>
        <w:br w:type="page"/>
      </w:r>
    </w:p>
    <w:p w14:paraId="5171DA49" w14:textId="77777777" w:rsidR="00AE57B6" w:rsidRPr="009E49CC" w:rsidRDefault="006D3ADA" w:rsidP="00003691">
      <w:pPr>
        <w:pStyle w:val="Heading2"/>
      </w:pPr>
      <w:bookmarkStart w:id="11" w:name="_Toc178586536"/>
      <w:r>
        <w:lastRenderedPageBreak/>
        <w:t>Codici a barre utilizzati</w:t>
      </w:r>
      <w:bookmarkEnd w:id="11"/>
    </w:p>
    <w:p w14:paraId="17D013F7" w14:textId="7010E69B" w:rsidR="00AE57B6" w:rsidRPr="009E49CC" w:rsidRDefault="006D3ADA">
      <w:pPr>
        <w:pBdr>
          <w:top w:val="nil"/>
          <w:left w:val="nil"/>
          <w:bottom w:val="nil"/>
          <w:right w:val="nil"/>
          <w:between w:val="nil"/>
        </w:pBdr>
        <w:spacing w:after="0"/>
        <w:rPr>
          <w:color w:val="000000"/>
        </w:rPr>
      </w:pPr>
      <w:proofErr w:type="spellStart"/>
      <w:r>
        <w:rPr>
          <w:color w:val="000000"/>
        </w:rPr>
        <w:t>eWitness</w:t>
      </w:r>
      <w:proofErr w:type="spellEnd"/>
      <w:r>
        <w:rPr>
          <w:color w:val="000000"/>
        </w:rPr>
        <w:t xml:space="preserve"> utilizza sempre codici a barre univoci per ogni etichetta, indipendentemente dal layout dell'etichetta o dal tipo di codice a barre. </w:t>
      </w:r>
      <w:proofErr w:type="spellStart"/>
      <w:r>
        <w:rPr>
          <w:color w:val="000000"/>
        </w:rPr>
        <w:t>eWitness</w:t>
      </w:r>
      <w:proofErr w:type="spellEnd"/>
      <w:r>
        <w:rPr>
          <w:color w:val="000000"/>
        </w:rPr>
        <w:t xml:space="preserve"> utilizza codici a barre 2D (</w:t>
      </w:r>
      <w:proofErr w:type="spellStart"/>
      <w:r>
        <w:rPr>
          <w:color w:val="000000"/>
        </w:rPr>
        <w:t>DataMatrix</w:t>
      </w:r>
      <w:proofErr w:type="spellEnd"/>
      <w:r>
        <w:rPr>
          <w:color w:val="000000"/>
        </w:rPr>
        <w:t xml:space="preserve">) per tutti i materiali freschi e codici a barre 1D (code128) per le etichette </w:t>
      </w:r>
      <w:proofErr w:type="spellStart"/>
      <w:r>
        <w:rPr>
          <w:color w:val="000000"/>
        </w:rPr>
        <w:t>crio</w:t>
      </w:r>
      <w:proofErr w:type="spellEnd"/>
      <w:r>
        <w:rPr>
          <w:color w:val="000000"/>
        </w:rPr>
        <w:t xml:space="preserve">. I codici a barre 2D hanno una densità maggiore e occupano meno spazio su un'etichetta. Sebbene sia molto affidabile, piccolo e facile da scansionare, un codice a barre 2D è meno adatto a una superficie piccola e arrotondata come quella di una paillette criogenica. Pertanto, </w:t>
      </w:r>
      <w:proofErr w:type="spellStart"/>
      <w:r>
        <w:rPr>
          <w:color w:val="000000"/>
        </w:rPr>
        <w:t>eWitness</w:t>
      </w:r>
      <w:proofErr w:type="spellEnd"/>
      <w:r>
        <w:rPr>
          <w:color w:val="000000"/>
        </w:rPr>
        <w:t xml:space="preserve"> utilizza codici a barre lineari 1D per questo processo. Il layout delle etichette e la selezione dei tipi di codice a barre sono configurati nel back office. Tutte le etichette, 2D o 1D, sono intercambiabili.</w:t>
      </w:r>
    </w:p>
    <w:p w14:paraId="249A9E5C" w14:textId="77777777" w:rsidR="00AE57B6" w:rsidRPr="009E49CC" w:rsidRDefault="00AE57B6">
      <w:pPr>
        <w:pBdr>
          <w:top w:val="nil"/>
          <w:left w:val="nil"/>
          <w:bottom w:val="nil"/>
          <w:right w:val="nil"/>
          <w:between w:val="nil"/>
        </w:pBdr>
        <w:spacing w:after="0"/>
        <w:rPr>
          <w:color w:val="000000"/>
          <w:lang w:val="en-GB"/>
        </w:rPr>
      </w:pPr>
    </w:p>
    <w:p w14:paraId="5AB9E8AA" w14:textId="77777777" w:rsidR="00AE57B6" w:rsidRPr="009E49CC" w:rsidRDefault="006D3ADA" w:rsidP="00003691">
      <w:pPr>
        <w:pStyle w:val="Heading2"/>
        <w:rPr>
          <w:rFonts w:ascii="Arial" w:eastAsia="Arial" w:hAnsi="Arial" w:cs="Arial"/>
          <w:color w:val="000000"/>
          <w:sz w:val="20"/>
          <w:szCs w:val="20"/>
        </w:rPr>
      </w:pPr>
      <w:bookmarkStart w:id="12" w:name="_Toc178586537"/>
      <w:r>
        <w:t>Scansione</w:t>
      </w:r>
      <w:bookmarkEnd w:id="12"/>
    </w:p>
    <w:p w14:paraId="291FB945" w14:textId="67B06A14" w:rsidR="00AE57B6" w:rsidRPr="009E49CC" w:rsidRDefault="006D3ADA">
      <w:pPr>
        <w:pBdr>
          <w:top w:val="nil"/>
          <w:left w:val="nil"/>
          <w:bottom w:val="nil"/>
          <w:right w:val="nil"/>
          <w:between w:val="nil"/>
        </w:pBdr>
        <w:spacing w:after="0"/>
        <w:rPr>
          <w:color w:val="000000"/>
        </w:rPr>
      </w:pPr>
      <w:r>
        <w:rPr>
          <w:color w:val="000000"/>
        </w:rPr>
        <w:t xml:space="preserve">Il processo di scansione controlla i codici a barre o i cartellini RFID per verificare che appartengano al processo selezionato. Per scansione valida si intende la scansione del codice a barre o del cartellino di una qualsiasi persona associata al processo. Può trattarsi del paziente, del partner o del donatore. </w:t>
      </w:r>
      <w:r>
        <w:t>Ogni processo di scansione consiste in una serie di scansioni di codici a barre/cartellini univoci.</w:t>
      </w:r>
      <w:r>
        <w:rPr>
          <w:color w:val="000000"/>
        </w:rPr>
        <w:t xml:space="preserve"> </w:t>
      </w:r>
      <w:r>
        <w:t xml:space="preserve">I codici a barre/cartellini di </w:t>
      </w:r>
      <w:proofErr w:type="spellStart"/>
      <w:r>
        <w:t>eWitness</w:t>
      </w:r>
      <w:proofErr w:type="spellEnd"/>
      <w:r>
        <w:t xml:space="preserve"> sono univoci per default.</w:t>
      </w:r>
      <w:r>
        <w:rPr>
          <w:color w:val="000000"/>
        </w:rPr>
        <w:t xml:space="preserve"> Ogni etichetta ha un codice univoco che può essere scansionato una sola volta durante ogni fase di sorveglianza. </w:t>
      </w:r>
    </w:p>
    <w:p w14:paraId="41135B0B" w14:textId="77777777" w:rsidR="00AE57B6" w:rsidRPr="005B3DCC" w:rsidRDefault="00AE57B6">
      <w:pPr>
        <w:pBdr>
          <w:top w:val="nil"/>
          <w:left w:val="nil"/>
          <w:bottom w:val="nil"/>
          <w:right w:val="nil"/>
          <w:between w:val="nil"/>
        </w:pBdr>
        <w:spacing w:after="0"/>
        <w:rPr>
          <w:color w:val="000000"/>
        </w:rPr>
      </w:pPr>
    </w:p>
    <w:p w14:paraId="1E9879B5" w14:textId="75E26B10" w:rsidR="00AE57B6" w:rsidRPr="009E49CC" w:rsidRDefault="006D3ADA">
      <w:pPr>
        <w:pBdr>
          <w:top w:val="nil"/>
          <w:left w:val="nil"/>
          <w:bottom w:val="nil"/>
          <w:right w:val="nil"/>
          <w:between w:val="nil"/>
        </w:pBdr>
        <w:spacing w:after="0"/>
        <w:rPr>
          <w:color w:val="000000"/>
        </w:rPr>
      </w:pPr>
      <w:r>
        <w:t>Dopo aver effettuato la scansione di tutti i codici a barre/cartellini durante il processo di scansione, è possibile inoltrarli e inviarli al server.</w:t>
      </w:r>
      <w:r>
        <w:rPr>
          <w:color w:val="000000"/>
        </w:rPr>
        <w:t xml:space="preserve"> Per farlo, premere Finish &amp; </w:t>
      </w:r>
      <w:proofErr w:type="spellStart"/>
      <w:r>
        <w:rPr>
          <w:color w:val="000000"/>
        </w:rPr>
        <w:t>Commit</w:t>
      </w:r>
      <w:proofErr w:type="spellEnd"/>
      <w:r>
        <w:rPr>
          <w:color w:val="000000"/>
        </w:rPr>
        <w:t xml:space="preserve"> (Termina e inserisci) in fondo alla schermata di scansione.</w:t>
      </w:r>
    </w:p>
    <w:p w14:paraId="432A0BBB" w14:textId="77777777" w:rsidR="00AE57B6" w:rsidRPr="009E49CC" w:rsidRDefault="006D3ADA" w:rsidP="00003691">
      <w:pPr>
        <w:pStyle w:val="Heading1"/>
      </w:pPr>
      <w:bookmarkStart w:id="13" w:name="_Toc178586538"/>
      <w:r>
        <w:t>Gestione del flusso di lavoro</w:t>
      </w:r>
      <w:bookmarkEnd w:id="13"/>
    </w:p>
    <w:p w14:paraId="3F10DC9A" w14:textId="62770413" w:rsidR="00AE57B6" w:rsidRPr="009E49CC" w:rsidRDefault="006D3ADA">
      <w:pPr>
        <w:pBdr>
          <w:top w:val="nil"/>
          <w:left w:val="nil"/>
          <w:bottom w:val="nil"/>
          <w:right w:val="nil"/>
          <w:between w:val="nil"/>
        </w:pBdr>
        <w:spacing w:after="0"/>
        <w:rPr>
          <w:color w:val="000000"/>
        </w:rPr>
      </w:pPr>
      <w:r w:rsidRPr="00223CA3">
        <w:rPr>
          <w:color w:val="000000"/>
          <w:spacing w:val="-3"/>
        </w:rPr>
        <w:t>Durante la configurazione del sistema, vengono definiti i punti di sorveglianza. Ogni punto di sorveglianza</w:t>
      </w:r>
      <w:r>
        <w:rPr>
          <w:color w:val="000000"/>
        </w:rPr>
        <w:t xml:space="preserve"> può essere collegato a un altro impostando una dipendenza. Ciò consente a </w:t>
      </w:r>
      <w:proofErr w:type="spellStart"/>
      <w:r>
        <w:rPr>
          <w:color w:val="000000"/>
        </w:rPr>
        <w:t>eWitness</w:t>
      </w:r>
      <w:proofErr w:type="spellEnd"/>
      <w:r>
        <w:rPr>
          <w:color w:val="000000"/>
        </w:rPr>
        <w:t xml:space="preserve"> di guidare l'utente attraverso un flusso di lavoro specifico per il cliente. Una scansione che dipende da un'altra non è disponibile per la selezione fino al completamento del punto di sorveglianza precedente. L'utente deve semplicemente selezionare la prima fase disponibile nell'elenco delle fasi del processo. Al termine, il passaggio successivo viene attivato automaticamente.</w:t>
      </w:r>
    </w:p>
    <w:p w14:paraId="04EBC75B" w14:textId="77777777" w:rsidR="00AE57B6" w:rsidRPr="005B3DCC" w:rsidRDefault="00AE57B6">
      <w:pPr>
        <w:pBdr>
          <w:top w:val="nil"/>
          <w:left w:val="nil"/>
          <w:bottom w:val="nil"/>
          <w:right w:val="nil"/>
          <w:between w:val="nil"/>
        </w:pBdr>
        <w:spacing w:after="0"/>
      </w:pPr>
    </w:p>
    <w:p w14:paraId="644BA581" w14:textId="77777777" w:rsidR="00AE57B6" w:rsidRPr="005B3DCC" w:rsidRDefault="00AE57B6">
      <w:pPr>
        <w:pBdr>
          <w:top w:val="nil"/>
          <w:left w:val="nil"/>
          <w:bottom w:val="nil"/>
          <w:right w:val="nil"/>
          <w:between w:val="nil"/>
        </w:pBdr>
        <w:spacing w:after="0"/>
        <w:rPr>
          <w:color w:val="000000"/>
        </w:rPr>
      </w:pPr>
    </w:p>
    <w:p w14:paraId="45192F96" w14:textId="77777777" w:rsidR="00AE57B6" w:rsidRPr="009E49CC" w:rsidRDefault="006D3ADA">
      <w:pPr>
        <w:keepNext/>
        <w:keepLines/>
        <w:pBdr>
          <w:top w:val="nil"/>
          <w:left w:val="nil"/>
          <w:bottom w:val="nil"/>
          <w:right w:val="nil"/>
          <w:between w:val="nil"/>
        </w:pBdr>
        <w:spacing w:before="200" w:after="0"/>
        <w:rPr>
          <w:rFonts w:ascii="Calibri" w:eastAsia="Calibri" w:hAnsi="Calibri" w:cs="Calibri"/>
          <w:b/>
          <w:color w:val="4472C4"/>
          <w:sz w:val="22"/>
          <w:szCs w:val="22"/>
        </w:rPr>
      </w:pPr>
      <w:bookmarkStart w:id="14" w:name="_2s8eyo1"/>
      <w:bookmarkEnd w:id="14"/>
      <w:r>
        <w:br w:type="page"/>
      </w:r>
    </w:p>
    <w:p w14:paraId="724372A5" w14:textId="6A1278C9" w:rsidR="00AE57B6" w:rsidRPr="009E49CC" w:rsidRDefault="006D3ADA" w:rsidP="00003691">
      <w:pPr>
        <w:pStyle w:val="Heading2"/>
        <w:rPr>
          <w:rFonts w:ascii="Arial" w:eastAsia="Arial" w:hAnsi="Arial" w:cs="Arial"/>
          <w:color w:val="000000"/>
          <w:sz w:val="20"/>
          <w:szCs w:val="20"/>
        </w:rPr>
      </w:pPr>
      <w:bookmarkStart w:id="15" w:name="_Toc178586539"/>
      <w:r>
        <w:lastRenderedPageBreak/>
        <w:t>Gestione delle scansioni errate</w:t>
      </w:r>
      <w:bookmarkEnd w:id="15"/>
    </w:p>
    <w:p w14:paraId="20920606" w14:textId="3C6A4B91" w:rsidR="00AE57B6" w:rsidRDefault="006D3ADA">
      <w:pPr>
        <w:pBdr>
          <w:top w:val="nil"/>
          <w:left w:val="nil"/>
          <w:bottom w:val="nil"/>
          <w:right w:val="nil"/>
          <w:between w:val="nil"/>
        </w:pBdr>
        <w:spacing w:after="0"/>
        <w:rPr>
          <w:color w:val="000000"/>
        </w:rPr>
      </w:pPr>
      <w:r>
        <w:rPr>
          <w:color w:val="000000"/>
        </w:rPr>
        <w:t xml:space="preserve">A ogni scansione, il sistema convalida e registra le etichette. Se non ci sono errori, il processo può continuare. Se viene scansionato il codice a barre/cartellino sbagliato, si verificano diverse situazioni. </w:t>
      </w:r>
      <w:r>
        <w:t>In primo luogo, la scansione errata viene inviata direttamente al server.</w:t>
      </w:r>
      <w:r>
        <w:rPr>
          <w:color w:val="000000"/>
        </w:rPr>
        <w:t xml:space="preserve"> Questo processo non può essere interrotto e viene eseguito automaticamente. Questo assicura che una scansione errata venga sempre segnalata al server. La seconda azione prevede che il sistema chieda la conferma di un secondo utente. Il secondo utente deve utilizzare le proprie credenziali di accesso per confermare la propria testimonianza visiva della situazione di errore. Aggiungendo questo passaggio obbligatorio, il sistema garantisce che un errore di scansione venga considerato con la dovuta attenzione. Sul server, la scansione originale, la scansione errata ed entrambi gli utenti coinvolti vengono registrati e segnalati.</w:t>
      </w:r>
    </w:p>
    <w:p w14:paraId="11F0D33B" w14:textId="77777777" w:rsidR="009E6CEF" w:rsidRPr="005B3DCC" w:rsidRDefault="009E6CEF">
      <w:pPr>
        <w:pBdr>
          <w:top w:val="nil"/>
          <w:left w:val="nil"/>
          <w:bottom w:val="nil"/>
          <w:right w:val="nil"/>
          <w:between w:val="nil"/>
        </w:pBdr>
        <w:spacing w:after="0"/>
        <w:rPr>
          <w:color w:val="000000"/>
        </w:rPr>
      </w:pPr>
    </w:p>
    <w:p w14:paraId="1CFDE52E" w14:textId="77777777" w:rsidR="00AE57B6" w:rsidRPr="009E49CC" w:rsidRDefault="006D3ADA">
      <w:pPr>
        <w:keepNext/>
        <w:pBdr>
          <w:top w:val="nil"/>
          <w:left w:val="nil"/>
          <w:bottom w:val="nil"/>
          <w:right w:val="nil"/>
          <w:between w:val="nil"/>
        </w:pBdr>
        <w:spacing w:after="0"/>
        <w:rPr>
          <w:color w:val="000000"/>
        </w:rPr>
      </w:pPr>
      <w:r>
        <w:rPr>
          <w:noProof/>
          <w:color w:val="000000"/>
        </w:rPr>
        <w:drawing>
          <wp:inline distT="0" distB="0" distL="0" distR="0" wp14:anchorId="42FDD4B9" wp14:editId="1ED69DF1">
            <wp:extent cx="2160000" cy="3841200"/>
            <wp:effectExtent l="0" t="0" r="0" b="0"/>
            <wp:docPr id="10"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9"/>
                    <a:srcRect/>
                    <a:stretch>
                      <a:fillRect/>
                    </a:stretch>
                  </pic:blipFill>
                  <pic:spPr>
                    <a:xfrm>
                      <a:off x="0" y="0"/>
                      <a:ext cx="2160000" cy="3841200"/>
                    </a:xfrm>
                    <a:prstGeom prst="rect">
                      <a:avLst/>
                    </a:prstGeom>
                    <a:ln/>
                  </pic:spPr>
                </pic:pic>
              </a:graphicData>
            </a:graphic>
          </wp:inline>
        </w:drawing>
      </w:r>
    </w:p>
    <w:p w14:paraId="6C3450B3" w14:textId="73046F07" w:rsidR="00AE57B6" w:rsidRPr="009E49CC" w:rsidRDefault="006D3ADA" w:rsidP="009E6CEF">
      <w:pPr>
        <w:pBdr>
          <w:top w:val="nil"/>
          <w:left w:val="nil"/>
          <w:bottom w:val="nil"/>
          <w:right w:val="nil"/>
          <w:between w:val="nil"/>
        </w:pBdr>
      </w:pPr>
      <w:r>
        <w:rPr>
          <w:i/>
          <w:color w:val="44546A"/>
          <w:sz w:val="18"/>
        </w:rPr>
        <w:t>Figura 8: Convalida della scansione errata</w:t>
      </w:r>
    </w:p>
    <w:p w14:paraId="2E08D1C6" w14:textId="77777777" w:rsidR="00AE57B6" w:rsidRPr="009E49CC" w:rsidRDefault="006D3ADA" w:rsidP="00003691">
      <w:pPr>
        <w:pStyle w:val="Heading2"/>
        <w:rPr>
          <w:rFonts w:ascii="Arial" w:eastAsia="Arial" w:hAnsi="Arial" w:cs="Arial"/>
          <w:color w:val="000000"/>
          <w:sz w:val="20"/>
          <w:szCs w:val="20"/>
        </w:rPr>
      </w:pPr>
      <w:bookmarkStart w:id="16" w:name="_Toc178586540"/>
      <w:r>
        <w:t>Utilizzo di codici a barre esterni</w:t>
      </w:r>
      <w:bookmarkEnd w:id="16"/>
    </w:p>
    <w:p w14:paraId="5C85E46A" w14:textId="6B1228CC" w:rsidR="00AE57B6" w:rsidRPr="009E49CC" w:rsidRDefault="006D3ADA">
      <w:pPr>
        <w:pBdr>
          <w:top w:val="nil"/>
          <w:left w:val="nil"/>
          <w:bottom w:val="nil"/>
          <w:right w:val="nil"/>
          <w:between w:val="nil"/>
        </w:pBdr>
        <w:spacing w:after="0"/>
        <w:rPr>
          <w:color w:val="000000"/>
        </w:rPr>
      </w:pPr>
      <w:r>
        <w:t xml:space="preserve">Per default, tutti i cicli di </w:t>
      </w:r>
      <w:proofErr w:type="spellStart"/>
      <w:r>
        <w:t>witnessing</w:t>
      </w:r>
      <w:proofErr w:type="spellEnd"/>
      <w:r>
        <w:t xml:space="preserve"> sono etichettati utilizzando il sistema </w:t>
      </w:r>
      <w:proofErr w:type="spellStart"/>
      <w:r>
        <w:t>eWitness</w:t>
      </w:r>
      <w:proofErr w:type="spellEnd"/>
      <w:r>
        <w:t>.</w:t>
      </w:r>
      <w:r>
        <w:rPr>
          <w:color w:val="000000"/>
        </w:rPr>
        <w:t xml:space="preserve"> Le etichette vengono generate dal back office e contengono i codici a barre univoci di </w:t>
      </w:r>
      <w:proofErr w:type="spellStart"/>
      <w:r>
        <w:rPr>
          <w:color w:val="000000"/>
        </w:rPr>
        <w:t>eWitness</w:t>
      </w:r>
      <w:proofErr w:type="spellEnd"/>
      <w:r>
        <w:rPr>
          <w:color w:val="000000"/>
        </w:rPr>
        <w:t xml:space="preserve">. Nelle situazioni in cui il ciclo non viene avviato da </w:t>
      </w:r>
      <w:proofErr w:type="spellStart"/>
      <w:r>
        <w:rPr>
          <w:color w:val="000000"/>
        </w:rPr>
        <w:t>eWitness</w:t>
      </w:r>
      <w:proofErr w:type="spellEnd"/>
      <w:r>
        <w:rPr>
          <w:color w:val="000000"/>
        </w:rPr>
        <w:t xml:space="preserve">, esiste anche la possibilità di registrare un codice a barre esterno. Tra gli esempi vi sono le etichette che arrivano con il trasporto criogenico, i sistemi preesistenti di codici a barre come quelli </w:t>
      </w:r>
      <w:proofErr w:type="spellStart"/>
      <w:r>
        <w:rPr>
          <w:color w:val="000000"/>
        </w:rPr>
        <w:t>del'EmbryoScope</w:t>
      </w:r>
      <w:proofErr w:type="spellEnd"/>
      <w:r>
        <w:rPr>
          <w:color w:val="000000"/>
        </w:rPr>
        <w:t xml:space="preserve"> o etichette conservate nella </w:t>
      </w:r>
      <w:proofErr w:type="spellStart"/>
      <w:r>
        <w:rPr>
          <w:color w:val="000000"/>
        </w:rPr>
        <w:t>crio</w:t>
      </w:r>
      <w:proofErr w:type="spellEnd"/>
      <w:r>
        <w:rPr>
          <w:color w:val="000000"/>
        </w:rPr>
        <w:t xml:space="preserve"> da sistemi proprietari. </w:t>
      </w:r>
    </w:p>
    <w:p w14:paraId="1798984B" w14:textId="77777777" w:rsidR="00AE57B6" w:rsidRPr="005B3DCC" w:rsidRDefault="00AE57B6">
      <w:pPr>
        <w:pBdr>
          <w:top w:val="nil"/>
          <w:left w:val="nil"/>
          <w:bottom w:val="nil"/>
          <w:right w:val="nil"/>
          <w:between w:val="nil"/>
        </w:pBdr>
        <w:spacing w:after="0"/>
        <w:rPr>
          <w:color w:val="000000"/>
        </w:rPr>
      </w:pPr>
    </w:p>
    <w:p w14:paraId="54172A4B" w14:textId="77728A67" w:rsidR="00AE57B6" w:rsidRPr="009E49CC" w:rsidRDefault="006D3ADA">
      <w:pPr>
        <w:pBdr>
          <w:top w:val="nil"/>
          <w:left w:val="nil"/>
          <w:bottom w:val="nil"/>
          <w:right w:val="nil"/>
          <w:between w:val="nil"/>
        </w:pBdr>
        <w:spacing w:after="0"/>
        <w:rPr>
          <w:color w:val="000000"/>
        </w:rPr>
      </w:pPr>
      <w:r>
        <w:rPr>
          <w:color w:val="000000"/>
        </w:rPr>
        <w:t xml:space="preserve">È possibile registrare un'etichetta esterna direttamente dalla schermata di </w:t>
      </w:r>
      <w:proofErr w:type="spellStart"/>
      <w:r>
        <w:rPr>
          <w:color w:val="000000"/>
        </w:rPr>
        <w:t>witnessing</w:t>
      </w:r>
      <w:proofErr w:type="spellEnd"/>
      <w:r>
        <w:rPr>
          <w:color w:val="000000"/>
        </w:rPr>
        <w:t xml:space="preserve"> facendo clic sull'icona (...) nell'angolo in alto a destra. Si aprirà la finestra di dialogo dei codici a barre esterni.</w:t>
      </w:r>
    </w:p>
    <w:p w14:paraId="17BE702A" w14:textId="77777777" w:rsidR="00AE57B6" w:rsidRPr="009E49CC" w:rsidRDefault="006D3ADA">
      <w:pPr>
        <w:pBdr>
          <w:top w:val="nil"/>
          <w:left w:val="nil"/>
          <w:bottom w:val="nil"/>
          <w:right w:val="nil"/>
          <w:between w:val="nil"/>
        </w:pBdr>
        <w:spacing w:after="0"/>
        <w:rPr>
          <w:color w:val="000000"/>
        </w:rPr>
      </w:pPr>
      <w:r>
        <w:rPr>
          <w:noProof/>
          <w:color w:val="000000"/>
        </w:rPr>
        <w:lastRenderedPageBreak/>
        <w:drawing>
          <wp:inline distT="0" distB="0" distL="0" distR="0" wp14:anchorId="2A75ED23" wp14:editId="09170F3E">
            <wp:extent cx="2160000" cy="3841200"/>
            <wp:effectExtent l="0" t="0" r="0" b="0"/>
            <wp:docPr id="14" name="image15.png" descr="Afbeelding met tafel&#10;&#10;Automatisch gegenereerde beschrijving"/>
            <wp:cNvGraphicFramePr/>
            <a:graphic xmlns:a="http://schemas.openxmlformats.org/drawingml/2006/main">
              <a:graphicData uri="http://schemas.openxmlformats.org/drawingml/2006/picture">
                <pic:pic xmlns:pic="http://schemas.openxmlformats.org/drawingml/2006/picture">
                  <pic:nvPicPr>
                    <pic:cNvPr id="0" name="image15.png" descr="Afbeelding met tafel&#10;&#10;Automatisch gegenereerde beschrijving"/>
                    <pic:cNvPicPr preferRelativeResize="0"/>
                  </pic:nvPicPr>
                  <pic:blipFill>
                    <a:blip r:embed="rId20"/>
                    <a:srcRect/>
                    <a:stretch>
                      <a:fillRect/>
                    </a:stretch>
                  </pic:blipFill>
                  <pic:spPr>
                    <a:xfrm>
                      <a:off x="0" y="0"/>
                      <a:ext cx="2160000" cy="3841200"/>
                    </a:xfrm>
                    <a:prstGeom prst="rect">
                      <a:avLst/>
                    </a:prstGeom>
                    <a:ln/>
                  </pic:spPr>
                </pic:pic>
              </a:graphicData>
            </a:graphic>
          </wp:inline>
        </w:drawing>
      </w:r>
      <w:r>
        <w:rPr>
          <w:noProof/>
          <w:color w:val="000000"/>
        </w:rPr>
        <w:drawing>
          <wp:inline distT="0" distB="0" distL="0" distR="0" wp14:anchorId="54B0617D" wp14:editId="0D98D972">
            <wp:extent cx="2160000" cy="3841200"/>
            <wp:effectExtent l="0" t="0" r="0" b="0"/>
            <wp:docPr id="1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1"/>
                    <a:srcRect/>
                    <a:stretch>
                      <a:fillRect/>
                    </a:stretch>
                  </pic:blipFill>
                  <pic:spPr>
                    <a:xfrm>
                      <a:off x="0" y="0"/>
                      <a:ext cx="2160000" cy="3841200"/>
                    </a:xfrm>
                    <a:prstGeom prst="rect">
                      <a:avLst/>
                    </a:prstGeom>
                    <a:ln/>
                  </pic:spPr>
                </pic:pic>
              </a:graphicData>
            </a:graphic>
          </wp:inline>
        </w:drawing>
      </w:r>
    </w:p>
    <w:p w14:paraId="7FE1CAD4" w14:textId="77777777" w:rsidR="00AE57B6" w:rsidRPr="009E49CC" w:rsidRDefault="00AE57B6">
      <w:pPr>
        <w:pBdr>
          <w:top w:val="nil"/>
          <w:left w:val="nil"/>
          <w:bottom w:val="nil"/>
          <w:right w:val="nil"/>
          <w:between w:val="nil"/>
        </w:pBdr>
        <w:spacing w:after="0"/>
        <w:rPr>
          <w:color w:val="000000"/>
          <w:lang w:val="en-GB"/>
        </w:rPr>
      </w:pPr>
    </w:p>
    <w:p w14:paraId="142F2379" w14:textId="45876334" w:rsidR="00AE57B6" w:rsidRPr="009E49CC" w:rsidRDefault="006D3ADA">
      <w:pPr>
        <w:pBdr>
          <w:top w:val="nil"/>
          <w:left w:val="nil"/>
          <w:bottom w:val="nil"/>
          <w:right w:val="nil"/>
          <w:between w:val="nil"/>
        </w:pBdr>
        <w:spacing w:after="0"/>
        <w:rPr>
          <w:color w:val="000000"/>
        </w:rPr>
      </w:pPr>
      <w:r>
        <w:rPr>
          <w:color w:val="000000"/>
        </w:rPr>
        <w:t xml:space="preserve">Se è già presente un codice a barre esterno, il codice viene visualizzato. Da questa schermata è possibile utilizzare lo scanner per incorporare il codice a barre esterno nel sistema. Per motivi di sicurezza, il codice a barre esterno non può coincidere con codici a barre interni. Una seconda limitazione nell'uso di un codice a barre esterno consiste nel fatto che questi non sono univoci per ogni etichetta. La certezza aggiuntiva di aver effettuato la scansione di tutte le etichette una volta non può essere garantita. </w:t>
      </w:r>
      <w:r>
        <w:t>L'uso di un codice a barre esterno è quindi utile, ma non è una pratica standard.</w:t>
      </w:r>
      <w:r>
        <w:rPr>
          <w:color w:val="000000"/>
        </w:rPr>
        <w:t xml:space="preserve"> </w:t>
      </w:r>
      <w:r>
        <w:t>È possibile registrare più codici a barre per un singolo paziente, ma il sistema non può verificare se il codice a barre esterno è univoco.</w:t>
      </w:r>
    </w:p>
    <w:p w14:paraId="6F70A78E" w14:textId="77777777" w:rsidR="00AE57B6" w:rsidRPr="009E49CC" w:rsidRDefault="00AE57B6">
      <w:pPr>
        <w:pBdr>
          <w:top w:val="nil"/>
          <w:left w:val="nil"/>
          <w:bottom w:val="nil"/>
          <w:right w:val="nil"/>
          <w:between w:val="nil"/>
        </w:pBdr>
        <w:spacing w:after="0"/>
        <w:rPr>
          <w:lang w:val="en-GB"/>
        </w:rPr>
      </w:pPr>
    </w:p>
    <w:p w14:paraId="4E437F72" w14:textId="77777777" w:rsidR="00AE57B6" w:rsidRPr="009E49CC" w:rsidRDefault="006D3ADA" w:rsidP="00003691">
      <w:pPr>
        <w:pStyle w:val="Heading2"/>
      </w:pPr>
      <w:bookmarkStart w:id="17" w:name="_Toc178586541"/>
      <w:r>
        <w:t>Configurazione dell'app</w:t>
      </w:r>
      <w:bookmarkEnd w:id="17"/>
    </w:p>
    <w:p w14:paraId="0E7D1B2C" w14:textId="3CB84A03" w:rsidR="00AE57B6" w:rsidRPr="009E49CC" w:rsidRDefault="006D3ADA">
      <w:r>
        <w:t>Nella schermata principale di accesso è presente un'opzione per configurare l'applicazione. Nella schermata di configurazione sono presenti una serie di impostazioni che consentono all'app di interagire con il database centrale. Una volta configurata correttamente l'app, queste impostazioni non cambieranno. Le opzioni di questa schermata sono:</w:t>
      </w:r>
    </w:p>
    <w:tbl>
      <w:tblPr>
        <w:tblStyle w:val="a0"/>
        <w:tblW w:w="90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35"/>
        <w:gridCol w:w="4535"/>
      </w:tblGrid>
      <w:tr w:rsidR="00AE57B6" w:rsidRPr="009E49CC" w14:paraId="5C2C79AC" w14:textId="77777777">
        <w:tc>
          <w:tcPr>
            <w:tcW w:w="4535" w:type="dxa"/>
            <w:shd w:val="clear" w:color="auto" w:fill="auto"/>
            <w:tcMar>
              <w:top w:w="100" w:type="dxa"/>
              <w:left w:w="100" w:type="dxa"/>
              <w:bottom w:w="100" w:type="dxa"/>
              <w:right w:w="100" w:type="dxa"/>
            </w:tcMar>
          </w:tcPr>
          <w:p w14:paraId="32BC17E6" w14:textId="77777777" w:rsidR="00AE57B6" w:rsidRPr="009E49CC" w:rsidRDefault="006D3ADA">
            <w:r>
              <w:t xml:space="preserve">IP/DNS Server </w:t>
            </w:r>
          </w:p>
        </w:tc>
        <w:tc>
          <w:tcPr>
            <w:tcW w:w="4535" w:type="dxa"/>
            <w:shd w:val="clear" w:color="auto" w:fill="auto"/>
            <w:tcMar>
              <w:top w:w="100" w:type="dxa"/>
              <w:left w:w="100" w:type="dxa"/>
              <w:bottom w:w="100" w:type="dxa"/>
              <w:right w:w="100" w:type="dxa"/>
            </w:tcMar>
          </w:tcPr>
          <w:p w14:paraId="74EDA6FF" w14:textId="6D4713D2" w:rsidR="00AE57B6" w:rsidRPr="009E49CC" w:rsidRDefault="006D3ADA">
            <w:pPr>
              <w:widowControl w:val="0"/>
              <w:pBdr>
                <w:top w:val="nil"/>
                <w:left w:val="nil"/>
                <w:bottom w:val="nil"/>
                <w:right w:val="nil"/>
                <w:between w:val="nil"/>
              </w:pBdr>
              <w:spacing w:after="0"/>
            </w:pPr>
            <w:r>
              <w:t xml:space="preserve">"Indirizzo" del server </w:t>
            </w:r>
            <w:proofErr w:type="spellStart"/>
            <w:r>
              <w:t>eWitness</w:t>
            </w:r>
            <w:proofErr w:type="spellEnd"/>
          </w:p>
        </w:tc>
      </w:tr>
      <w:tr w:rsidR="00AE57B6" w:rsidRPr="009E49CC" w14:paraId="6D2AF15E" w14:textId="77777777">
        <w:tc>
          <w:tcPr>
            <w:tcW w:w="4535" w:type="dxa"/>
            <w:shd w:val="clear" w:color="auto" w:fill="auto"/>
            <w:tcMar>
              <w:top w:w="100" w:type="dxa"/>
              <w:left w:w="100" w:type="dxa"/>
              <w:bottom w:w="100" w:type="dxa"/>
              <w:right w:w="100" w:type="dxa"/>
            </w:tcMar>
          </w:tcPr>
          <w:p w14:paraId="3144B133" w14:textId="7F479BFA" w:rsidR="00AE57B6" w:rsidRPr="009E49CC" w:rsidRDefault="006D3ADA">
            <w:pPr>
              <w:widowControl w:val="0"/>
              <w:pBdr>
                <w:top w:val="nil"/>
                <w:left w:val="nil"/>
                <w:bottom w:val="nil"/>
                <w:right w:val="nil"/>
                <w:between w:val="nil"/>
              </w:pBdr>
              <w:spacing w:after="0"/>
            </w:pPr>
            <w:r>
              <w:t>Chiave API</w:t>
            </w:r>
          </w:p>
        </w:tc>
        <w:tc>
          <w:tcPr>
            <w:tcW w:w="4535" w:type="dxa"/>
            <w:shd w:val="clear" w:color="auto" w:fill="auto"/>
            <w:tcMar>
              <w:top w:w="100" w:type="dxa"/>
              <w:left w:w="100" w:type="dxa"/>
              <w:bottom w:w="100" w:type="dxa"/>
              <w:right w:w="100" w:type="dxa"/>
            </w:tcMar>
          </w:tcPr>
          <w:p w14:paraId="334EB2B7" w14:textId="7937D082" w:rsidR="00AE57B6" w:rsidRPr="009E49CC" w:rsidRDefault="006D3ADA">
            <w:pPr>
              <w:widowControl w:val="0"/>
              <w:pBdr>
                <w:top w:val="nil"/>
                <w:left w:val="nil"/>
                <w:bottom w:val="nil"/>
                <w:right w:val="nil"/>
                <w:between w:val="nil"/>
              </w:pBdr>
              <w:spacing w:after="0"/>
            </w:pPr>
            <w:r>
              <w:t>Password di connessione all'applicazione. Indipendente dalla password utente.</w:t>
            </w:r>
          </w:p>
        </w:tc>
      </w:tr>
      <w:tr w:rsidR="00AE57B6" w:rsidRPr="009E49CC" w14:paraId="1D86600B" w14:textId="77777777">
        <w:tc>
          <w:tcPr>
            <w:tcW w:w="4535" w:type="dxa"/>
            <w:shd w:val="clear" w:color="auto" w:fill="auto"/>
            <w:tcMar>
              <w:top w:w="100" w:type="dxa"/>
              <w:left w:w="100" w:type="dxa"/>
              <w:bottom w:w="100" w:type="dxa"/>
              <w:right w:w="100" w:type="dxa"/>
            </w:tcMar>
          </w:tcPr>
          <w:p w14:paraId="237A89A7" w14:textId="77777777" w:rsidR="00AE57B6" w:rsidRPr="009E49CC" w:rsidRDefault="006D3ADA">
            <w:pPr>
              <w:widowControl w:val="0"/>
              <w:pBdr>
                <w:top w:val="nil"/>
                <w:left w:val="nil"/>
                <w:bottom w:val="nil"/>
                <w:right w:val="nil"/>
                <w:between w:val="nil"/>
              </w:pBdr>
              <w:spacing w:after="0"/>
            </w:pPr>
            <w:r>
              <w:t>Modalità scansione</w:t>
            </w:r>
          </w:p>
        </w:tc>
        <w:tc>
          <w:tcPr>
            <w:tcW w:w="4535" w:type="dxa"/>
            <w:shd w:val="clear" w:color="auto" w:fill="auto"/>
            <w:tcMar>
              <w:top w:w="100" w:type="dxa"/>
              <w:left w:w="100" w:type="dxa"/>
              <w:bottom w:w="100" w:type="dxa"/>
              <w:right w:w="100" w:type="dxa"/>
            </w:tcMar>
          </w:tcPr>
          <w:p w14:paraId="2EFF91BA" w14:textId="36781E69" w:rsidR="00AE57B6" w:rsidRPr="009E49CC" w:rsidRDefault="006D3ADA">
            <w:pPr>
              <w:widowControl w:val="0"/>
              <w:pBdr>
                <w:top w:val="nil"/>
                <w:left w:val="nil"/>
                <w:bottom w:val="nil"/>
                <w:right w:val="nil"/>
                <w:between w:val="nil"/>
              </w:pBdr>
              <w:spacing w:after="0"/>
            </w:pPr>
            <w:r>
              <w:t>Utilizza uno scanner interno per default. L'impostazione viene utilizzata per consentire l'utilizzo di uno scanner Bluetooth, seriale o USB separato.</w:t>
            </w:r>
          </w:p>
        </w:tc>
      </w:tr>
      <w:tr w:rsidR="00AE57B6" w:rsidRPr="009E49CC" w14:paraId="2603A26B" w14:textId="77777777">
        <w:tc>
          <w:tcPr>
            <w:tcW w:w="4535" w:type="dxa"/>
            <w:shd w:val="clear" w:color="auto" w:fill="auto"/>
            <w:tcMar>
              <w:top w:w="100" w:type="dxa"/>
              <w:left w:w="100" w:type="dxa"/>
              <w:bottom w:w="100" w:type="dxa"/>
              <w:right w:w="100" w:type="dxa"/>
            </w:tcMar>
          </w:tcPr>
          <w:p w14:paraId="471F46CF" w14:textId="77777777" w:rsidR="00AE57B6" w:rsidRPr="009E49CC" w:rsidRDefault="006D3ADA">
            <w:pPr>
              <w:widowControl w:val="0"/>
              <w:pBdr>
                <w:top w:val="nil"/>
                <w:left w:val="nil"/>
                <w:bottom w:val="nil"/>
                <w:right w:val="nil"/>
                <w:between w:val="nil"/>
              </w:pBdr>
              <w:spacing w:after="0"/>
            </w:pPr>
            <w:proofErr w:type="spellStart"/>
            <w:r>
              <w:t>Timeout</w:t>
            </w:r>
            <w:proofErr w:type="spellEnd"/>
            <w:r>
              <w:t xml:space="preserve"> di accesso</w:t>
            </w:r>
          </w:p>
        </w:tc>
        <w:tc>
          <w:tcPr>
            <w:tcW w:w="4535" w:type="dxa"/>
            <w:shd w:val="clear" w:color="auto" w:fill="auto"/>
            <w:tcMar>
              <w:top w:w="100" w:type="dxa"/>
              <w:left w:w="100" w:type="dxa"/>
              <w:bottom w:w="100" w:type="dxa"/>
              <w:right w:w="100" w:type="dxa"/>
            </w:tcMar>
          </w:tcPr>
          <w:p w14:paraId="15EC519D" w14:textId="77777777" w:rsidR="00AE57B6" w:rsidRPr="009E49CC" w:rsidRDefault="006D3ADA">
            <w:pPr>
              <w:widowControl w:val="0"/>
              <w:pBdr>
                <w:top w:val="nil"/>
                <w:left w:val="nil"/>
                <w:bottom w:val="nil"/>
                <w:right w:val="nil"/>
                <w:between w:val="nil"/>
              </w:pBdr>
              <w:spacing w:after="0"/>
            </w:pPr>
            <w:r>
              <w:t>Tempo massimo di inattività prima che l'app si disconnetta.</w:t>
            </w:r>
          </w:p>
        </w:tc>
      </w:tr>
    </w:tbl>
    <w:p w14:paraId="747AA70E" w14:textId="77777777" w:rsidR="00AE57B6" w:rsidRPr="009E49CC" w:rsidRDefault="00AE57B6">
      <w:pPr>
        <w:pBdr>
          <w:top w:val="nil"/>
          <w:left w:val="nil"/>
          <w:bottom w:val="nil"/>
          <w:right w:val="nil"/>
          <w:between w:val="nil"/>
        </w:pBdr>
        <w:spacing w:after="0"/>
        <w:rPr>
          <w:color w:val="000000"/>
          <w:lang w:val="en-GB"/>
        </w:rPr>
      </w:pPr>
    </w:p>
    <w:p w14:paraId="2067A92B" w14:textId="77777777" w:rsidR="00AE57B6" w:rsidRPr="009E49CC" w:rsidRDefault="006D3ADA" w:rsidP="00003691">
      <w:pPr>
        <w:pStyle w:val="Heading1"/>
      </w:pPr>
      <w:bookmarkStart w:id="18" w:name="_Toc178586542"/>
      <w:r>
        <w:lastRenderedPageBreak/>
        <w:t>Registrazione materiale</w:t>
      </w:r>
      <w:bookmarkEnd w:id="18"/>
    </w:p>
    <w:p w14:paraId="58DF706D" w14:textId="4C808526" w:rsidR="00AE57B6" w:rsidRDefault="006D3ADA" w:rsidP="009E6CEF">
      <w:pPr>
        <w:spacing w:after="0"/>
      </w:pPr>
      <w:r>
        <w:t xml:space="preserve">L'applicazione </w:t>
      </w:r>
      <w:proofErr w:type="spellStart"/>
      <w:r>
        <w:t>eWitness</w:t>
      </w:r>
      <w:proofErr w:type="spellEnd"/>
      <w:r>
        <w:t xml:space="preserve"> può essere utilizzata sia per il processo di </w:t>
      </w:r>
      <w:proofErr w:type="spellStart"/>
      <w:r>
        <w:t>witnessing</w:t>
      </w:r>
      <w:proofErr w:type="spellEnd"/>
      <w:r>
        <w:t xml:space="preserve"> che per la tracciabilità dei lotti o la registrazione dei materiali. Esiste un'opzione per includere nuovo inventario, un'opzione per collegare un lotto a una data specifica e un'opzione per collegare un lotto a un flusso di lavoro/paziente specifico.</w:t>
      </w:r>
    </w:p>
    <w:p w14:paraId="66270797" w14:textId="77777777" w:rsidR="009E6CEF" w:rsidRPr="009E49CC" w:rsidRDefault="009E6CEF" w:rsidP="009E6CEF">
      <w:pPr>
        <w:spacing w:after="0"/>
        <w:rPr>
          <w:lang w:val="en-GB"/>
        </w:rPr>
      </w:pPr>
    </w:p>
    <w:p w14:paraId="172119BE" w14:textId="548AED69" w:rsidR="00AE57B6" w:rsidRPr="009E49CC" w:rsidRDefault="00B94D14" w:rsidP="00003691">
      <w:pPr>
        <w:pStyle w:val="Heading2"/>
      </w:pPr>
      <w:bookmarkStart w:id="19" w:name="_Toc178586543"/>
      <w:r>
        <w:t>Gestione dei materiali</w:t>
      </w:r>
      <w:bookmarkEnd w:id="19"/>
    </w:p>
    <w:p w14:paraId="6BE540BF" w14:textId="1AC9691B" w:rsidR="00AE57B6" w:rsidRDefault="006D3ADA">
      <w:pPr>
        <w:pBdr>
          <w:top w:val="nil"/>
          <w:left w:val="nil"/>
          <w:bottom w:val="nil"/>
          <w:right w:val="nil"/>
          <w:between w:val="nil"/>
        </w:pBdr>
        <w:spacing w:after="0"/>
      </w:pPr>
      <w:r>
        <w:t xml:space="preserve">Con l'opzione di registrazione del materiale attivata, è possibile aggiungere la tracciabilità dei lotti al sistema </w:t>
      </w:r>
      <w:proofErr w:type="spellStart"/>
      <w:r>
        <w:t>eWitness</w:t>
      </w:r>
      <w:proofErr w:type="spellEnd"/>
      <w:r>
        <w:t xml:space="preserve">. In questo modo, sarà possibile registrare i materiali utilizzando la capacità di scansione dei codici a barre del sistema. Finché il codice a barre è univoco, è possibile utilizzare un'ampia gamma di codici a barre da includere nell'inventario. Questi includono sistemi di codifica per codici a barre esterni come GS1-EAN13, GS1-EAN8 e UPC o altri sistemi di codifica presenti sulla maggior parte dei materiali di consumo. Se necessario, è possibile utilizzare un sistema di codifica per codici a barre generato localmente dal sistema </w:t>
      </w:r>
      <w:proofErr w:type="spellStart"/>
      <w:r>
        <w:t>eWitness</w:t>
      </w:r>
      <w:proofErr w:type="spellEnd"/>
      <w:r>
        <w:t>.</w:t>
      </w:r>
    </w:p>
    <w:p w14:paraId="0E93A710" w14:textId="77777777" w:rsidR="009E6CEF" w:rsidRPr="009E49CC" w:rsidRDefault="009E6CEF">
      <w:pPr>
        <w:pBdr>
          <w:top w:val="nil"/>
          <w:left w:val="nil"/>
          <w:bottom w:val="nil"/>
          <w:right w:val="nil"/>
          <w:between w:val="nil"/>
        </w:pBdr>
        <w:spacing w:after="0"/>
        <w:rPr>
          <w:lang w:val="en-GB"/>
        </w:rPr>
      </w:pPr>
    </w:p>
    <w:p w14:paraId="5DF05777" w14:textId="77777777" w:rsidR="00AE57B6" w:rsidRPr="009E49CC" w:rsidRDefault="006D3ADA" w:rsidP="00003691">
      <w:pPr>
        <w:pStyle w:val="Heading2"/>
      </w:pPr>
      <w:bookmarkStart w:id="20" w:name="_Toc178586544"/>
      <w:r>
        <w:t>Aggiungere un nuovo materiale all'inventario</w:t>
      </w:r>
      <w:bookmarkEnd w:id="20"/>
    </w:p>
    <w:p w14:paraId="68586112" w14:textId="7DDF19CF" w:rsidR="00AE57B6" w:rsidRPr="009E49CC" w:rsidRDefault="006D3ADA">
      <w:r>
        <w:t>Dalla schermata principale è possibile aggiungere un nuovo lotto di materiali all'inventario. Questo è un passaggio obbligatorio prima di poter utilizzare l'elenco dei lotti per collegarli a un giorno o a un paziente specifico. L'inventario può essere visualizzato dalla schermata principale.</w:t>
      </w:r>
    </w:p>
    <w:p w14:paraId="2190DE83" w14:textId="77777777" w:rsidR="00AE57B6" w:rsidRPr="009E49CC" w:rsidRDefault="006D3ADA">
      <w:r>
        <w:rPr>
          <w:noProof/>
        </w:rPr>
        <w:drawing>
          <wp:inline distT="114300" distB="114300" distL="114300" distR="114300" wp14:anchorId="3BDAA682" wp14:editId="4E3296A0">
            <wp:extent cx="2028288" cy="4505008"/>
            <wp:effectExtent l="0" t="0" r="0" b="0"/>
            <wp:docPr id="18"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22"/>
                    <a:srcRect/>
                    <a:stretch>
                      <a:fillRect/>
                    </a:stretch>
                  </pic:blipFill>
                  <pic:spPr>
                    <a:xfrm>
                      <a:off x="0" y="0"/>
                      <a:ext cx="2028288" cy="4505008"/>
                    </a:xfrm>
                    <a:prstGeom prst="rect">
                      <a:avLst/>
                    </a:prstGeom>
                    <a:ln/>
                  </pic:spPr>
                </pic:pic>
              </a:graphicData>
            </a:graphic>
          </wp:inline>
        </w:drawing>
      </w:r>
      <w:r>
        <w:rPr>
          <w:noProof/>
        </w:rPr>
        <w:drawing>
          <wp:inline distT="114300" distB="114300" distL="114300" distR="114300" wp14:anchorId="05C96A52" wp14:editId="1B007860">
            <wp:extent cx="2031772" cy="4505642"/>
            <wp:effectExtent l="0" t="0" r="0" b="0"/>
            <wp:docPr id="17"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23"/>
                    <a:srcRect/>
                    <a:stretch>
                      <a:fillRect/>
                    </a:stretch>
                  </pic:blipFill>
                  <pic:spPr>
                    <a:xfrm>
                      <a:off x="0" y="0"/>
                      <a:ext cx="2031772" cy="4505642"/>
                    </a:xfrm>
                    <a:prstGeom prst="rect">
                      <a:avLst/>
                    </a:prstGeom>
                    <a:ln/>
                  </pic:spPr>
                </pic:pic>
              </a:graphicData>
            </a:graphic>
          </wp:inline>
        </w:drawing>
      </w:r>
    </w:p>
    <w:p w14:paraId="4DB4FB71" w14:textId="77777777" w:rsidR="00AE57B6" w:rsidRPr="009E49CC" w:rsidRDefault="006D3ADA">
      <w:pPr>
        <w:pBdr>
          <w:top w:val="nil"/>
          <w:left w:val="nil"/>
          <w:bottom w:val="nil"/>
          <w:right w:val="nil"/>
          <w:between w:val="nil"/>
        </w:pBdr>
        <w:spacing w:after="0"/>
      </w:pPr>
      <w:r>
        <w:t>Per aggiungere un nuovo materiale, premere il pulsante "+" nell'angolo in basso a destra.</w:t>
      </w:r>
    </w:p>
    <w:p w14:paraId="331EEC34" w14:textId="77777777" w:rsidR="00AE57B6" w:rsidRPr="009E49CC" w:rsidRDefault="006D3ADA">
      <w:pPr>
        <w:pBdr>
          <w:top w:val="nil"/>
          <w:left w:val="nil"/>
          <w:bottom w:val="nil"/>
          <w:right w:val="nil"/>
          <w:between w:val="nil"/>
        </w:pBdr>
        <w:spacing w:after="0"/>
      </w:pPr>
      <w:r>
        <w:rPr>
          <w:noProof/>
        </w:rPr>
        <w:lastRenderedPageBreak/>
        <w:drawing>
          <wp:inline distT="114300" distB="114300" distL="114300" distR="114300" wp14:anchorId="7C16B145" wp14:editId="0D9B9F54">
            <wp:extent cx="1876237" cy="4171633"/>
            <wp:effectExtent l="0" t="0" r="0" b="0"/>
            <wp:docPr id="16"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24"/>
                    <a:srcRect/>
                    <a:stretch>
                      <a:fillRect/>
                    </a:stretch>
                  </pic:blipFill>
                  <pic:spPr>
                    <a:xfrm>
                      <a:off x="0" y="0"/>
                      <a:ext cx="1876237" cy="4171633"/>
                    </a:xfrm>
                    <a:prstGeom prst="rect">
                      <a:avLst/>
                    </a:prstGeom>
                    <a:ln/>
                  </pic:spPr>
                </pic:pic>
              </a:graphicData>
            </a:graphic>
          </wp:inline>
        </w:drawing>
      </w:r>
    </w:p>
    <w:p w14:paraId="7C098EF1" w14:textId="77777777" w:rsidR="009E6CEF" w:rsidRDefault="009E6CEF">
      <w:pPr>
        <w:pBdr>
          <w:top w:val="nil"/>
          <w:left w:val="nil"/>
          <w:bottom w:val="nil"/>
          <w:right w:val="nil"/>
          <w:between w:val="nil"/>
        </w:pBdr>
        <w:spacing w:after="0"/>
        <w:rPr>
          <w:lang w:val="en-GB"/>
        </w:rPr>
      </w:pPr>
    </w:p>
    <w:p w14:paraId="44584BAD" w14:textId="09D2EE38" w:rsidR="00AE57B6" w:rsidRPr="009E49CC" w:rsidRDefault="006D3ADA">
      <w:pPr>
        <w:pBdr>
          <w:top w:val="nil"/>
          <w:left w:val="nil"/>
          <w:bottom w:val="nil"/>
          <w:right w:val="nil"/>
          <w:between w:val="nil"/>
        </w:pBdr>
        <w:spacing w:after="0"/>
      </w:pPr>
      <w:r>
        <w:t>Per registrare il codice a barre, è possibile effettuare la scansione nel sistema.</w:t>
      </w:r>
    </w:p>
    <w:p w14:paraId="0A5BFBF3" w14:textId="77777777" w:rsidR="00AE57B6" w:rsidRPr="009E49CC" w:rsidRDefault="00AE57B6">
      <w:pPr>
        <w:pBdr>
          <w:top w:val="nil"/>
          <w:left w:val="nil"/>
          <w:bottom w:val="nil"/>
          <w:right w:val="nil"/>
          <w:between w:val="nil"/>
        </w:pBdr>
        <w:spacing w:after="0"/>
        <w:rPr>
          <w:lang w:val="en-GB"/>
        </w:rPr>
      </w:pPr>
    </w:p>
    <w:p w14:paraId="05DD536D" w14:textId="77777777" w:rsidR="00AE57B6" w:rsidRPr="009E49CC" w:rsidRDefault="00AE57B6">
      <w:pPr>
        <w:pBdr>
          <w:top w:val="nil"/>
          <w:left w:val="nil"/>
          <w:bottom w:val="nil"/>
          <w:right w:val="nil"/>
          <w:between w:val="nil"/>
        </w:pBdr>
        <w:spacing w:after="0"/>
        <w:rPr>
          <w:lang w:val="en-GB"/>
        </w:rPr>
      </w:pPr>
    </w:p>
    <w:p w14:paraId="16D62E47" w14:textId="77777777" w:rsidR="00AE57B6" w:rsidRPr="009E49CC" w:rsidRDefault="006D3ADA">
      <w:pPr>
        <w:pStyle w:val="Heading3"/>
        <w:spacing w:after="0"/>
      </w:pPr>
      <w:bookmarkStart w:id="21" w:name="_tlcd4r7xuoga"/>
      <w:bookmarkEnd w:id="21"/>
      <w:r>
        <w:br w:type="page"/>
      </w:r>
    </w:p>
    <w:p w14:paraId="31BA1DAE" w14:textId="77777777" w:rsidR="00AE57B6" w:rsidRPr="009E49CC" w:rsidRDefault="006D3ADA" w:rsidP="00003691">
      <w:pPr>
        <w:pStyle w:val="Heading2"/>
      </w:pPr>
      <w:bookmarkStart w:id="22" w:name="_Toc178586545"/>
      <w:r>
        <w:lastRenderedPageBreak/>
        <w:t>Collegare un materiale/lotto a un giorno</w:t>
      </w:r>
      <w:bookmarkEnd w:id="22"/>
    </w:p>
    <w:p w14:paraId="4C11656A" w14:textId="20F43779" w:rsidR="00AE57B6" w:rsidRPr="009E49CC" w:rsidRDefault="006D3ADA">
      <w:pPr>
        <w:pBdr>
          <w:top w:val="nil"/>
          <w:left w:val="nil"/>
          <w:bottom w:val="nil"/>
          <w:right w:val="nil"/>
          <w:between w:val="nil"/>
        </w:pBdr>
        <w:spacing w:after="0"/>
      </w:pPr>
      <w:r>
        <w:t xml:space="preserve">Il tracciamento dei lotti </w:t>
      </w:r>
      <w:proofErr w:type="spellStart"/>
      <w:r>
        <w:t>eWitness</w:t>
      </w:r>
      <w:proofErr w:type="spellEnd"/>
      <w:r>
        <w:t xml:space="preserve"> presenta due modalità di funzionamento. È possibile registrare l'uso di un materiale per un giorno specifico o collegarlo a un processo specifico per un paziente. Collegandolo a un giorno, è possibile risalire ai materiali utilizzati in un determinato giorno. Tutti i materiali dei pazienti sorvegliati durante quel giorno sono indirettamente collegati a quella "scansione del giorno". Questo è meno specifico che collegarli a un paziente specifico. Questa opzione può essere utilizzata per il tracciamento di lotti che non sono variabili per paziente. Il vantaggio di questa opzione è che richiede meno tempo. I materiali giornalieri, così come chiamati nell'app </w:t>
      </w:r>
      <w:proofErr w:type="spellStart"/>
      <w:r>
        <w:t>eWitness</w:t>
      </w:r>
      <w:proofErr w:type="spellEnd"/>
      <w:r>
        <w:t xml:space="preserve">, vengono registrati dal menu Witness Tasks (Attività di </w:t>
      </w:r>
      <w:proofErr w:type="spellStart"/>
      <w:r>
        <w:t>Witnessing</w:t>
      </w:r>
      <w:proofErr w:type="spellEnd"/>
      <w:r>
        <w:t>), impostato per ogni giorno.</w:t>
      </w:r>
    </w:p>
    <w:p w14:paraId="526C7F1B" w14:textId="77777777" w:rsidR="00AE57B6" w:rsidRPr="005B3DCC" w:rsidRDefault="00AE57B6">
      <w:pPr>
        <w:pBdr>
          <w:top w:val="nil"/>
          <w:left w:val="nil"/>
          <w:bottom w:val="nil"/>
          <w:right w:val="nil"/>
          <w:between w:val="nil"/>
        </w:pBdr>
        <w:spacing w:after="0"/>
      </w:pPr>
    </w:p>
    <w:p w14:paraId="2755025B" w14:textId="77777777" w:rsidR="00AE57B6" w:rsidRPr="009E49CC" w:rsidRDefault="006D3ADA">
      <w:pPr>
        <w:pBdr>
          <w:top w:val="nil"/>
          <w:left w:val="nil"/>
          <w:bottom w:val="nil"/>
          <w:right w:val="nil"/>
          <w:between w:val="nil"/>
        </w:pBdr>
        <w:spacing w:after="0"/>
      </w:pPr>
      <w:r>
        <w:rPr>
          <w:noProof/>
        </w:rPr>
        <w:drawing>
          <wp:inline distT="114300" distB="114300" distL="114300" distR="114300" wp14:anchorId="263C055A" wp14:editId="67A60B22">
            <wp:extent cx="1894963" cy="4209733"/>
            <wp:effectExtent l="0" t="0" r="0" b="0"/>
            <wp:docPr id="1"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25"/>
                    <a:srcRect/>
                    <a:stretch>
                      <a:fillRect/>
                    </a:stretch>
                  </pic:blipFill>
                  <pic:spPr>
                    <a:xfrm>
                      <a:off x="0" y="0"/>
                      <a:ext cx="1894963" cy="4209733"/>
                    </a:xfrm>
                    <a:prstGeom prst="rect">
                      <a:avLst/>
                    </a:prstGeom>
                    <a:ln/>
                  </pic:spPr>
                </pic:pic>
              </a:graphicData>
            </a:graphic>
          </wp:inline>
        </w:drawing>
      </w:r>
    </w:p>
    <w:p w14:paraId="034824D8" w14:textId="77777777" w:rsidR="00AE57B6" w:rsidRPr="009E49CC" w:rsidRDefault="00AE57B6">
      <w:pPr>
        <w:pBdr>
          <w:top w:val="nil"/>
          <w:left w:val="nil"/>
          <w:bottom w:val="nil"/>
          <w:right w:val="nil"/>
          <w:between w:val="nil"/>
        </w:pBdr>
        <w:spacing w:after="0"/>
        <w:rPr>
          <w:lang w:val="en-GB"/>
        </w:rPr>
      </w:pPr>
    </w:p>
    <w:p w14:paraId="01BA2666" w14:textId="63BCC8DC" w:rsidR="00AE57B6" w:rsidRPr="009E49CC" w:rsidRDefault="006D3ADA">
      <w:pPr>
        <w:pBdr>
          <w:top w:val="nil"/>
          <w:left w:val="nil"/>
          <w:bottom w:val="nil"/>
          <w:right w:val="nil"/>
          <w:between w:val="nil"/>
        </w:pBdr>
        <w:spacing w:after="0"/>
      </w:pPr>
      <w:r>
        <w:t>Per registrare un lotto noto, premere il "+" nell'angolo in basso a destra.</w:t>
      </w:r>
    </w:p>
    <w:p w14:paraId="3E349439" w14:textId="77777777" w:rsidR="00AE57B6" w:rsidRPr="009E49CC" w:rsidRDefault="00AE57B6">
      <w:pPr>
        <w:pBdr>
          <w:top w:val="nil"/>
          <w:left w:val="nil"/>
          <w:bottom w:val="nil"/>
          <w:right w:val="nil"/>
          <w:between w:val="nil"/>
        </w:pBdr>
        <w:spacing w:after="0"/>
        <w:rPr>
          <w:lang w:val="en-GB"/>
        </w:rPr>
      </w:pPr>
    </w:p>
    <w:p w14:paraId="022734D7" w14:textId="77777777" w:rsidR="00AE57B6" w:rsidRPr="009E49CC" w:rsidRDefault="006D3ADA">
      <w:pPr>
        <w:pStyle w:val="Heading3"/>
        <w:spacing w:after="0"/>
      </w:pPr>
      <w:bookmarkStart w:id="23" w:name="_6rrsuvb0iggg"/>
      <w:bookmarkEnd w:id="23"/>
      <w:r>
        <w:br w:type="page"/>
      </w:r>
    </w:p>
    <w:p w14:paraId="3522BF53" w14:textId="77777777" w:rsidR="00AE57B6" w:rsidRPr="009E49CC" w:rsidRDefault="006D3ADA" w:rsidP="00003691">
      <w:pPr>
        <w:pStyle w:val="Heading2"/>
      </w:pPr>
      <w:bookmarkStart w:id="24" w:name="_Toc178586546"/>
      <w:r>
        <w:lastRenderedPageBreak/>
        <w:t>Collegare un materiale/lotto a un paziente</w:t>
      </w:r>
      <w:bookmarkEnd w:id="24"/>
    </w:p>
    <w:p w14:paraId="111294DF" w14:textId="7B9A901E" w:rsidR="00AE57B6" w:rsidRPr="009E49CC" w:rsidRDefault="006D3ADA">
      <w:r>
        <w:t xml:space="preserve">Per il monitoraggio dei materiali per processo di </w:t>
      </w:r>
      <w:proofErr w:type="spellStart"/>
      <w:r>
        <w:t>witnessing</w:t>
      </w:r>
      <w:proofErr w:type="spellEnd"/>
      <w:r>
        <w:t xml:space="preserve"> del paziente, è possibile collegare un materiale a un paziente specifico in un giorno scelto. Per farlo, selezionare la scheda </w:t>
      </w:r>
      <w:proofErr w:type="spellStart"/>
      <w:r>
        <w:t>Material</w:t>
      </w:r>
      <w:proofErr w:type="spellEnd"/>
      <w:r>
        <w:t xml:space="preserve"> (Materiale) dopo aver selezionato un paziente dall'elenco delle attività di </w:t>
      </w:r>
      <w:proofErr w:type="spellStart"/>
      <w:r>
        <w:t>witnessing</w:t>
      </w:r>
      <w:proofErr w:type="spellEnd"/>
      <w:r>
        <w:t>.</w:t>
      </w:r>
    </w:p>
    <w:p w14:paraId="10E5DE98" w14:textId="77777777" w:rsidR="00AE57B6" w:rsidRPr="009E49CC" w:rsidRDefault="006D3ADA">
      <w:r>
        <w:rPr>
          <w:noProof/>
        </w:rPr>
        <w:drawing>
          <wp:inline distT="114300" distB="114300" distL="114300" distR="114300" wp14:anchorId="68061574" wp14:editId="4C71F7E1">
            <wp:extent cx="2135609" cy="4743133"/>
            <wp:effectExtent l="0" t="0" r="0" b="0"/>
            <wp:docPr id="15"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26"/>
                    <a:srcRect/>
                    <a:stretch>
                      <a:fillRect/>
                    </a:stretch>
                  </pic:blipFill>
                  <pic:spPr>
                    <a:xfrm>
                      <a:off x="0" y="0"/>
                      <a:ext cx="2135609" cy="4743133"/>
                    </a:xfrm>
                    <a:prstGeom prst="rect">
                      <a:avLst/>
                    </a:prstGeom>
                    <a:ln/>
                  </pic:spPr>
                </pic:pic>
              </a:graphicData>
            </a:graphic>
          </wp:inline>
        </w:drawing>
      </w:r>
      <w:r>
        <w:rPr>
          <w:noProof/>
        </w:rPr>
        <w:drawing>
          <wp:inline distT="114300" distB="114300" distL="114300" distR="114300" wp14:anchorId="4B3F4C6D" wp14:editId="5663DBB2">
            <wp:extent cx="2142808" cy="4757543"/>
            <wp:effectExtent l="0" t="0" r="0" b="0"/>
            <wp:docPr id="5"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27"/>
                    <a:srcRect/>
                    <a:stretch>
                      <a:fillRect/>
                    </a:stretch>
                  </pic:blipFill>
                  <pic:spPr>
                    <a:xfrm>
                      <a:off x="0" y="0"/>
                      <a:ext cx="2142808" cy="4757543"/>
                    </a:xfrm>
                    <a:prstGeom prst="rect">
                      <a:avLst/>
                    </a:prstGeom>
                    <a:ln/>
                  </pic:spPr>
                </pic:pic>
              </a:graphicData>
            </a:graphic>
          </wp:inline>
        </w:drawing>
      </w:r>
    </w:p>
    <w:p w14:paraId="5D992DCE" w14:textId="77777777" w:rsidR="00AE57B6" w:rsidRPr="009E49CC" w:rsidRDefault="006D3ADA">
      <w:r>
        <w:br w:type="page"/>
      </w:r>
    </w:p>
    <w:p w14:paraId="587F27B4" w14:textId="5E277FD6" w:rsidR="00AE57B6" w:rsidRPr="009E49CC" w:rsidRDefault="006D3ADA" w:rsidP="00003691">
      <w:pPr>
        <w:pStyle w:val="Heading1"/>
      </w:pPr>
      <w:bookmarkStart w:id="25" w:name="_Toc178586547"/>
      <w:r>
        <w:lastRenderedPageBreak/>
        <w:t xml:space="preserve">Box RFID </w:t>
      </w:r>
      <w:proofErr w:type="spellStart"/>
      <w:r>
        <w:t>eWitness</w:t>
      </w:r>
      <w:proofErr w:type="spellEnd"/>
      <w:r>
        <w:t xml:space="preserve"> (opzionale)</w:t>
      </w:r>
      <w:bookmarkEnd w:id="25"/>
    </w:p>
    <w:p w14:paraId="4DB2D798" w14:textId="26D72532" w:rsidR="00AE57B6" w:rsidRDefault="006D3ADA" w:rsidP="00E10951">
      <w:pPr>
        <w:spacing w:after="0"/>
      </w:pPr>
      <w:r>
        <w:t xml:space="preserve">Il box RFID </w:t>
      </w:r>
      <w:proofErr w:type="spellStart"/>
      <w:r>
        <w:t>eWitness</w:t>
      </w:r>
      <w:proofErr w:type="spellEnd"/>
      <w:r>
        <w:t xml:space="preserve"> opzionale consente di effettuare automaticamente la scansione di più gameti in contemporanea. È possibile tenere le mani libere quando è necessario. Non è necessario sostituire le cappe a flusso, in quanto i box RFID di </w:t>
      </w:r>
      <w:proofErr w:type="spellStart"/>
      <w:r>
        <w:t>eWitness</w:t>
      </w:r>
      <w:proofErr w:type="spellEnd"/>
      <w:r>
        <w:t xml:space="preserve"> possono essere facilmente aggiunti all'ambiente esistente.</w:t>
      </w:r>
    </w:p>
    <w:p w14:paraId="4360E9EE" w14:textId="77777777" w:rsidR="00A3073C" w:rsidRDefault="00A3073C" w:rsidP="00E10951">
      <w:pPr>
        <w:spacing w:after="0"/>
        <w:rPr>
          <w:lang w:val="en-GB"/>
        </w:rPr>
      </w:pPr>
    </w:p>
    <w:p w14:paraId="6105AE6B" w14:textId="77777777" w:rsidR="00AE57B6" w:rsidRPr="009E49CC" w:rsidRDefault="006D3ADA" w:rsidP="00003691">
      <w:pPr>
        <w:pStyle w:val="Heading2"/>
      </w:pPr>
      <w:bookmarkStart w:id="26" w:name="_Toc178586548"/>
      <w:r>
        <w:t>Posizionamento dei materiali</w:t>
      </w:r>
      <w:bookmarkEnd w:id="26"/>
    </w:p>
    <w:p w14:paraId="320134A9" w14:textId="722E9EDE" w:rsidR="00AE57B6" w:rsidRDefault="006D3ADA">
      <w:pPr>
        <w:spacing w:after="0"/>
      </w:pPr>
      <w:r>
        <w:t>Per sfruttare la possibilità di convalidare più gameti contemporaneamente, è possibile utilizzare i box RFID. A tal fine, posizionare il materiale etichettato di fronte al box installato. Assicurarsi che il materiale sia posizionato entro 1 cm dal lato bianco del box e non sporga a sinistra e/o a destra:</w:t>
      </w:r>
    </w:p>
    <w:p w14:paraId="61239D91" w14:textId="77777777" w:rsidR="009E6CEF" w:rsidRPr="009E49CC" w:rsidRDefault="009E6CEF">
      <w:pPr>
        <w:spacing w:after="0"/>
        <w:rPr>
          <w:lang w:val="en-GB"/>
        </w:rPr>
      </w:pPr>
    </w:p>
    <w:p w14:paraId="5FB3C2EF" w14:textId="19AE0940" w:rsidR="00AE57B6" w:rsidRDefault="006D3ADA" w:rsidP="009E6CEF">
      <w:pPr>
        <w:spacing w:after="0"/>
      </w:pPr>
      <w:r>
        <w:rPr>
          <w:noProof/>
        </w:rPr>
        <w:drawing>
          <wp:inline distT="114300" distB="114300" distL="114300" distR="114300" wp14:anchorId="4FF01D4C" wp14:editId="49A0BA16">
            <wp:extent cx="5759140" cy="4254500"/>
            <wp:effectExtent l="0" t="0" r="0" b="0"/>
            <wp:docPr id="19"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8"/>
                    <a:srcRect/>
                    <a:stretch>
                      <a:fillRect/>
                    </a:stretch>
                  </pic:blipFill>
                  <pic:spPr>
                    <a:xfrm>
                      <a:off x="0" y="0"/>
                      <a:ext cx="5759140" cy="4254500"/>
                    </a:xfrm>
                    <a:prstGeom prst="rect">
                      <a:avLst/>
                    </a:prstGeom>
                    <a:ln/>
                  </pic:spPr>
                </pic:pic>
              </a:graphicData>
            </a:graphic>
          </wp:inline>
        </w:drawing>
      </w:r>
    </w:p>
    <w:p w14:paraId="2102E7AA" w14:textId="77777777" w:rsidR="009E6CEF" w:rsidRPr="009E49CC" w:rsidRDefault="009E6CEF" w:rsidP="009E6CEF">
      <w:pPr>
        <w:spacing w:after="0"/>
        <w:rPr>
          <w:lang w:val="en-GB"/>
        </w:rPr>
      </w:pPr>
    </w:p>
    <w:p w14:paraId="0E4A41AA" w14:textId="77777777" w:rsidR="00AE57B6" w:rsidRDefault="006D3ADA" w:rsidP="00197DB4">
      <w:pPr>
        <w:spacing w:after="0"/>
      </w:pPr>
      <w:r>
        <w:t>A seconda delle dimensioni degli scaffali in uso nel proprio laboratorio, è possibile installare più di un box RFID per ogni postazione di lavoro.</w:t>
      </w:r>
    </w:p>
    <w:p w14:paraId="3168032E" w14:textId="77777777" w:rsidR="00197DB4" w:rsidRDefault="00197DB4" w:rsidP="00197DB4">
      <w:pPr>
        <w:spacing w:after="0"/>
        <w:rPr>
          <w:lang w:val="en-GB"/>
        </w:rPr>
      </w:pPr>
    </w:p>
    <w:p w14:paraId="7A270026" w14:textId="1C3AC529" w:rsidR="00197DB4" w:rsidRDefault="00197DB4" w:rsidP="00197DB4">
      <w:pPr>
        <w:pStyle w:val="Heading2"/>
      </w:pPr>
      <w:bookmarkStart w:id="27" w:name="_Toc178586549"/>
      <w:r>
        <w:t>Specifiche tecniche e informazioni sulla sicurezza dell'antenna schermata HF RFID</w:t>
      </w:r>
      <w:bookmarkEnd w:id="27"/>
    </w:p>
    <w:p w14:paraId="453DAB6A" w14:textId="032FF865" w:rsidR="00197DB4" w:rsidRPr="00A3073C" w:rsidRDefault="00197DB4" w:rsidP="00197DB4">
      <w:pPr>
        <w:spacing w:after="0"/>
      </w:pPr>
      <w:r>
        <w:t>Banda di frequenza: 13.553 - 13.567 MHz</w:t>
      </w:r>
    </w:p>
    <w:p w14:paraId="69E5D3DA" w14:textId="4BEAACA9" w:rsidR="00197DB4" w:rsidRPr="00A3073C" w:rsidRDefault="00197DB4" w:rsidP="00197DB4">
      <w:pPr>
        <w:spacing w:after="0"/>
      </w:pPr>
      <w:r>
        <w:t>Potenza massima di radiofrequenza: 4 W</w:t>
      </w:r>
    </w:p>
    <w:p w14:paraId="30FD43F0" w14:textId="40242F85" w:rsidR="00197DB4" w:rsidRPr="00A3073C" w:rsidRDefault="00197DB4" w:rsidP="00197DB4">
      <w:pPr>
        <w:spacing w:after="0"/>
      </w:pPr>
    </w:p>
    <w:p w14:paraId="7F241DAF" w14:textId="77777777" w:rsidR="00197DB4" w:rsidRPr="00A3073C" w:rsidRDefault="00197DB4" w:rsidP="00197DB4">
      <w:pPr>
        <w:numPr>
          <w:ilvl w:val="0"/>
          <w:numId w:val="1"/>
        </w:numPr>
        <w:pBdr>
          <w:top w:val="nil"/>
          <w:left w:val="nil"/>
          <w:bottom w:val="nil"/>
          <w:right w:val="nil"/>
          <w:between w:val="nil"/>
        </w:pBdr>
        <w:spacing w:after="0"/>
        <w:rPr>
          <w:color w:val="000000"/>
        </w:rPr>
      </w:pPr>
      <w:r>
        <w:rPr>
          <w:color w:val="000000"/>
        </w:rPr>
        <w:t>La modifica dell'antenna schermata HF RFID senza autorizzazione può provocare incendi, scosse elettriche o lesioni personali.</w:t>
      </w:r>
    </w:p>
    <w:p w14:paraId="2793B810" w14:textId="77777777" w:rsidR="00197DB4" w:rsidRPr="00A3073C" w:rsidRDefault="00197DB4" w:rsidP="00197DB4">
      <w:pPr>
        <w:numPr>
          <w:ilvl w:val="0"/>
          <w:numId w:val="1"/>
        </w:numPr>
        <w:pBdr>
          <w:top w:val="nil"/>
          <w:left w:val="nil"/>
          <w:bottom w:val="nil"/>
          <w:right w:val="nil"/>
          <w:between w:val="nil"/>
        </w:pBdr>
        <w:spacing w:after="0"/>
        <w:rPr>
          <w:color w:val="000000"/>
        </w:rPr>
      </w:pPr>
      <w:r>
        <w:rPr>
          <w:color w:val="000000"/>
        </w:rPr>
        <w:t xml:space="preserve">L'installazione e la manutenzione dell'antenna schermata HF RFID possono essere eseguite solo da una persona autorizzata da </w:t>
      </w:r>
      <w:proofErr w:type="spellStart"/>
      <w:r>
        <w:rPr>
          <w:color w:val="000000"/>
        </w:rPr>
        <w:t>eFertility</w:t>
      </w:r>
      <w:proofErr w:type="spellEnd"/>
      <w:r>
        <w:rPr>
          <w:color w:val="000000"/>
        </w:rPr>
        <w:t>.</w:t>
      </w:r>
    </w:p>
    <w:p w14:paraId="69091075" w14:textId="50BEBB4C" w:rsidR="00197DB4" w:rsidRPr="00A3073C" w:rsidRDefault="00197DB4" w:rsidP="00197DB4">
      <w:pPr>
        <w:numPr>
          <w:ilvl w:val="0"/>
          <w:numId w:val="1"/>
        </w:numPr>
        <w:pBdr>
          <w:top w:val="nil"/>
          <w:left w:val="nil"/>
          <w:bottom w:val="nil"/>
          <w:right w:val="nil"/>
          <w:between w:val="nil"/>
        </w:pBdr>
        <w:spacing w:after="0"/>
        <w:rPr>
          <w:color w:val="000000"/>
        </w:rPr>
      </w:pPr>
      <w:r>
        <w:rPr>
          <w:color w:val="000000"/>
        </w:rPr>
        <w:lastRenderedPageBreak/>
        <w:t>L'uso e l'installazione dell'antenna schermata HF RFID devono essere conformi ai requisiti legali nazionali e alle normative elettriche locali.</w:t>
      </w:r>
    </w:p>
    <w:p w14:paraId="0086BEC4" w14:textId="1B682C48" w:rsidR="00197DB4" w:rsidRDefault="00197DB4" w:rsidP="00197DB4">
      <w:pPr>
        <w:numPr>
          <w:ilvl w:val="0"/>
          <w:numId w:val="1"/>
        </w:numPr>
        <w:pBdr>
          <w:top w:val="nil"/>
          <w:left w:val="nil"/>
          <w:bottom w:val="nil"/>
          <w:right w:val="nil"/>
          <w:between w:val="nil"/>
        </w:pBdr>
        <w:spacing w:after="0"/>
        <w:rPr>
          <w:color w:val="000000"/>
        </w:rPr>
      </w:pPr>
      <w:r>
        <w:rPr>
          <w:color w:val="000000"/>
        </w:rPr>
        <w:t>Non coprire mai, in tutto o in parte, i fori di sfiato dell'antenna schermata HF RFID per evitare il surriscaldamento dell'antenna stessa.</w:t>
      </w:r>
    </w:p>
    <w:p w14:paraId="510817A5" w14:textId="77777777" w:rsidR="007411B0" w:rsidRDefault="007411B0" w:rsidP="007411B0">
      <w:pPr>
        <w:pBdr>
          <w:top w:val="nil"/>
          <w:left w:val="nil"/>
          <w:bottom w:val="nil"/>
          <w:right w:val="nil"/>
          <w:between w:val="nil"/>
        </w:pBdr>
        <w:spacing w:after="0"/>
        <w:rPr>
          <w:color w:val="000000"/>
        </w:rPr>
      </w:pPr>
    </w:p>
    <w:p w14:paraId="31F34686" w14:textId="71E766E3" w:rsidR="00223CA3" w:rsidRPr="00223CA3" w:rsidRDefault="00223CA3" w:rsidP="00223CA3">
      <w:pPr>
        <w:pStyle w:val="Heading2"/>
      </w:pPr>
      <w:bookmarkStart w:id="28" w:name="_Toc178586550"/>
      <w:r>
        <w:rPr>
          <w:noProof/>
        </w:rPr>
        <w:drawing>
          <wp:anchor distT="0" distB="0" distL="0" distR="0" simplePos="0" relativeHeight="251659264" behindDoc="1" locked="0" layoutInCell="1" allowOverlap="1" wp14:anchorId="413D5ED9" wp14:editId="7DDE51E2">
            <wp:simplePos x="0" y="0"/>
            <wp:positionH relativeFrom="page">
              <wp:posOffset>920456</wp:posOffset>
            </wp:positionH>
            <wp:positionV relativeFrom="page">
              <wp:posOffset>2305031</wp:posOffset>
            </wp:positionV>
            <wp:extent cx="2159635" cy="255270"/>
            <wp:effectExtent l="0" t="0" r="0" b="0"/>
            <wp:wrapNone/>
            <wp:docPr id="141666737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29" cstate="print"/>
                    <a:stretch>
                      <a:fillRect/>
                    </a:stretch>
                  </pic:blipFill>
                  <pic:spPr>
                    <a:xfrm>
                      <a:off x="0" y="0"/>
                      <a:ext cx="2159635" cy="255270"/>
                    </a:xfrm>
                    <a:prstGeom prst="rect">
                      <a:avLst/>
                    </a:prstGeom>
                  </pic:spPr>
                </pic:pic>
              </a:graphicData>
            </a:graphic>
            <wp14:sizeRelH relativeFrom="margin">
              <wp14:pctWidth>0</wp14:pctWidth>
            </wp14:sizeRelH>
            <wp14:sizeRelV relativeFrom="margin">
              <wp14:pctHeight>0</wp14:pctHeight>
            </wp14:sizeRelV>
          </wp:anchor>
        </w:drawing>
      </w:r>
      <w:r w:rsidR="00A66B4A">
        <w:t xml:space="preserve">Panoramica grafica del sistema </w:t>
      </w:r>
      <w:proofErr w:type="spellStart"/>
      <w:r w:rsidR="00A66B4A">
        <w:t>eWitness</w:t>
      </w:r>
      <w:bookmarkEnd w:id="28"/>
      <w:proofErr w:type="spellEnd"/>
    </w:p>
    <w:p w14:paraId="2E879006" w14:textId="26400489" w:rsidR="006F59C2" w:rsidRDefault="006F59C2" w:rsidP="006F59C2">
      <w:pPr>
        <w:tabs>
          <w:tab w:val="left" w:pos="3654"/>
        </w:tabs>
      </w:pPr>
    </w:p>
    <w:p w14:paraId="5223CC92" w14:textId="0E26646D" w:rsidR="006F59C2" w:rsidRPr="006F59C2" w:rsidRDefault="006F59C2" w:rsidP="00336182">
      <w:pPr>
        <w:widowControl w:val="0"/>
        <w:autoSpaceDE w:val="0"/>
        <w:autoSpaceDN w:val="0"/>
        <w:spacing w:after="0"/>
        <w:ind w:left="1134"/>
        <w:rPr>
          <w:b/>
          <w:bCs/>
          <w:i/>
          <w:iCs/>
          <w:sz w:val="14"/>
          <w:szCs w:val="14"/>
        </w:rPr>
      </w:pPr>
      <w:r>
        <w:rPr>
          <w:b/>
          <w:i/>
          <w:sz w:val="14"/>
        </w:rPr>
        <w:t>Cartellino RFID passivo</w:t>
      </w:r>
    </w:p>
    <w:p w14:paraId="11AA711A" w14:textId="701D966E" w:rsidR="006F59C2" w:rsidRPr="00FB5E26" w:rsidRDefault="006F59C2" w:rsidP="006F59C2">
      <w:pPr>
        <w:tabs>
          <w:tab w:val="left" w:pos="3654"/>
        </w:tabs>
        <w:rPr>
          <w:sz w:val="6"/>
          <w:szCs w:val="6"/>
        </w:rPr>
      </w:pPr>
    </w:p>
    <w:p w14:paraId="304A5E59" w14:textId="16C5F3AE" w:rsidR="007411B0" w:rsidRDefault="000A33D0" w:rsidP="007411B0">
      <w:pPr>
        <w:pBdr>
          <w:top w:val="nil"/>
          <w:left w:val="nil"/>
          <w:bottom w:val="nil"/>
          <w:right w:val="nil"/>
          <w:between w:val="nil"/>
        </w:pBdr>
        <w:spacing w:after="0"/>
        <w:rPr>
          <w:color w:val="000000"/>
        </w:rPr>
      </w:pPr>
      <w:r>
        <w:rPr>
          <w:noProof/>
          <w:sz w:val="10"/>
        </w:rPr>
        <mc:AlternateContent>
          <mc:Choice Requires="wpg">
            <w:drawing>
              <wp:inline distT="0" distB="0" distL="0" distR="0" wp14:anchorId="5A1584B6" wp14:editId="5CA4F5E8">
                <wp:extent cx="5692537" cy="3270295"/>
                <wp:effectExtent l="0" t="0" r="3810" b="0"/>
                <wp:docPr id="860" name="Group 86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692537" cy="3270295"/>
                          <a:chOff x="767835" y="128367"/>
                          <a:chExt cx="10500801" cy="6032898"/>
                        </a:xfrm>
                      </wpg:grpSpPr>
                      <pic:pic xmlns:pic="http://schemas.openxmlformats.org/drawingml/2006/picture">
                        <pic:nvPicPr>
                          <pic:cNvPr id="110" name="Picture 110"/>
                          <pic:cNvPicPr/>
                        </pic:nvPicPr>
                        <pic:blipFill>
                          <a:blip r:embed="rId30"/>
                          <a:stretch>
                            <a:fillRect/>
                          </a:stretch>
                        </pic:blipFill>
                        <pic:spPr>
                          <a:xfrm>
                            <a:off x="10303813" y="3951272"/>
                            <a:ext cx="240438" cy="581493"/>
                          </a:xfrm>
                          <a:prstGeom prst="rect">
                            <a:avLst/>
                          </a:prstGeom>
                        </pic:spPr>
                      </pic:pic>
                      <wps:wsp>
                        <wps:cNvPr id="112" name="Shape 112"/>
                        <wps:cNvSpPr/>
                        <wps:spPr>
                          <a:xfrm>
                            <a:off x="767835" y="2541467"/>
                            <a:ext cx="1453733" cy="872240"/>
                          </a:xfrm>
                          <a:custGeom>
                            <a:avLst/>
                            <a:gdLst/>
                            <a:ahLst/>
                            <a:cxnLst/>
                            <a:rect l="0" t="0" r="0" b="0"/>
                            <a:pathLst>
                              <a:path w="1453733" h="872240">
                                <a:moveTo>
                                  <a:pt x="0" y="0"/>
                                </a:moveTo>
                                <a:lnTo>
                                  <a:pt x="1356818" y="0"/>
                                </a:lnTo>
                                <a:lnTo>
                                  <a:pt x="1453733" y="96915"/>
                                </a:lnTo>
                                <a:lnTo>
                                  <a:pt x="1453733" y="872240"/>
                                </a:lnTo>
                                <a:lnTo>
                                  <a:pt x="96915" y="872240"/>
                                </a:lnTo>
                                <a:lnTo>
                                  <a:pt x="0" y="775324"/>
                                </a:lnTo>
                                <a:lnTo>
                                  <a:pt x="0" y="0"/>
                                </a:lnTo>
                                <a:close/>
                              </a:path>
                            </a:pathLst>
                          </a:custGeom>
                          <a:ln w="9692" cap="flat">
                            <a:miter lim="127000"/>
                          </a:ln>
                        </wps:spPr>
                        <wps:style>
                          <a:lnRef idx="1">
                            <a:srgbClr val="000000"/>
                          </a:lnRef>
                          <a:fillRef idx="0">
                            <a:srgbClr val="000000">
                              <a:alpha val="0"/>
                            </a:srgbClr>
                          </a:fillRef>
                          <a:effectRef idx="0">
                            <a:scrgbClr r="0" g="0" b="0"/>
                          </a:effectRef>
                          <a:fontRef idx="none"/>
                        </wps:style>
                        <wps:bodyPr/>
                      </wps:wsp>
                      <wps:wsp>
                        <wps:cNvPr id="113" name="Shape 113"/>
                        <wps:cNvSpPr/>
                        <wps:spPr>
                          <a:xfrm>
                            <a:off x="767835" y="2541467"/>
                            <a:ext cx="1453733" cy="96915"/>
                          </a:xfrm>
                          <a:custGeom>
                            <a:avLst/>
                            <a:gdLst/>
                            <a:ahLst/>
                            <a:cxnLst/>
                            <a:rect l="0" t="0" r="0" b="0"/>
                            <a:pathLst>
                              <a:path w="1453733" h="96915">
                                <a:moveTo>
                                  <a:pt x="0" y="0"/>
                                </a:moveTo>
                                <a:lnTo>
                                  <a:pt x="1356818" y="0"/>
                                </a:lnTo>
                                <a:lnTo>
                                  <a:pt x="1453733" y="96915"/>
                                </a:lnTo>
                                <a:lnTo>
                                  <a:pt x="96915" y="96915"/>
                                </a:lnTo>
                                <a:lnTo>
                                  <a:pt x="0" y="0"/>
                                </a:lnTo>
                                <a:close/>
                              </a:path>
                            </a:pathLst>
                          </a:custGeom>
                          <a:ln w="0" cap="flat">
                            <a:miter lim="127000"/>
                          </a:ln>
                        </wps:spPr>
                        <wps:style>
                          <a:lnRef idx="0">
                            <a:srgbClr val="000000">
                              <a:alpha val="0"/>
                            </a:srgbClr>
                          </a:lnRef>
                          <a:fillRef idx="1">
                            <a:srgbClr val="000000">
                              <a:alpha val="5098"/>
                            </a:srgbClr>
                          </a:fillRef>
                          <a:effectRef idx="0">
                            <a:scrgbClr r="0" g="0" b="0"/>
                          </a:effectRef>
                          <a:fontRef idx="none"/>
                        </wps:style>
                        <wps:bodyPr/>
                      </wps:wsp>
                      <wps:wsp>
                        <wps:cNvPr id="114" name="Shape 114"/>
                        <wps:cNvSpPr/>
                        <wps:spPr>
                          <a:xfrm>
                            <a:off x="767835" y="2541467"/>
                            <a:ext cx="96915" cy="872240"/>
                          </a:xfrm>
                          <a:custGeom>
                            <a:avLst/>
                            <a:gdLst/>
                            <a:ahLst/>
                            <a:cxnLst/>
                            <a:rect l="0" t="0" r="0" b="0"/>
                            <a:pathLst>
                              <a:path w="96915" h="872240">
                                <a:moveTo>
                                  <a:pt x="0" y="0"/>
                                </a:moveTo>
                                <a:lnTo>
                                  <a:pt x="96915" y="96915"/>
                                </a:lnTo>
                                <a:lnTo>
                                  <a:pt x="96915" y="872240"/>
                                </a:lnTo>
                                <a:lnTo>
                                  <a:pt x="0" y="775324"/>
                                </a:lnTo>
                                <a:lnTo>
                                  <a:pt x="0" y="0"/>
                                </a:lnTo>
                                <a:close/>
                              </a:path>
                            </a:pathLst>
                          </a:custGeom>
                          <a:ln w="0" cap="flat">
                            <a:miter lim="127000"/>
                          </a:ln>
                        </wps:spPr>
                        <wps:style>
                          <a:lnRef idx="0">
                            <a:srgbClr val="000000">
                              <a:alpha val="0"/>
                            </a:srgbClr>
                          </a:lnRef>
                          <a:fillRef idx="1">
                            <a:srgbClr val="000000">
                              <a:alpha val="9803"/>
                            </a:srgbClr>
                          </a:fillRef>
                          <a:effectRef idx="0">
                            <a:scrgbClr r="0" g="0" b="0"/>
                          </a:effectRef>
                          <a:fontRef idx="none"/>
                        </wps:style>
                        <wps:bodyPr/>
                      </wps:wsp>
                      <wps:wsp>
                        <wps:cNvPr id="115" name="Shape 115"/>
                        <wps:cNvSpPr/>
                        <wps:spPr>
                          <a:xfrm>
                            <a:off x="767835" y="2541467"/>
                            <a:ext cx="96915" cy="872240"/>
                          </a:xfrm>
                          <a:custGeom>
                            <a:avLst/>
                            <a:gdLst/>
                            <a:ahLst/>
                            <a:cxnLst/>
                            <a:rect l="0" t="0" r="0" b="0"/>
                            <a:pathLst>
                              <a:path w="96915" h="872240">
                                <a:moveTo>
                                  <a:pt x="96915" y="872240"/>
                                </a:moveTo>
                                <a:lnTo>
                                  <a:pt x="96915" y="96915"/>
                                </a:lnTo>
                                <a:lnTo>
                                  <a:pt x="0" y="0"/>
                                </a:lnTo>
                              </a:path>
                            </a:pathLst>
                          </a:custGeom>
                          <a:ln w="9692" cap="flat">
                            <a:miter lim="127000"/>
                          </a:ln>
                        </wps:spPr>
                        <wps:style>
                          <a:lnRef idx="1">
                            <a:srgbClr val="000000"/>
                          </a:lnRef>
                          <a:fillRef idx="0">
                            <a:srgbClr val="000000">
                              <a:alpha val="0"/>
                            </a:srgbClr>
                          </a:fillRef>
                          <a:effectRef idx="0">
                            <a:scrgbClr r="0" g="0" b="0"/>
                          </a:effectRef>
                          <a:fontRef idx="none"/>
                        </wps:style>
                        <wps:bodyPr/>
                      </wps:wsp>
                      <wps:wsp>
                        <wps:cNvPr id="116" name="Shape 116"/>
                        <wps:cNvSpPr/>
                        <wps:spPr>
                          <a:xfrm>
                            <a:off x="864750" y="2638383"/>
                            <a:ext cx="1356818" cy="0"/>
                          </a:xfrm>
                          <a:custGeom>
                            <a:avLst/>
                            <a:gdLst/>
                            <a:ahLst/>
                            <a:cxnLst/>
                            <a:rect l="0" t="0" r="0" b="0"/>
                            <a:pathLst>
                              <a:path w="1356818">
                                <a:moveTo>
                                  <a:pt x="0" y="0"/>
                                </a:moveTo>
                                <a:lnTo>
                                  <a:pt x="1356818" y="0"/>
                                </a:lnTo>
                              </a:path>
                            </a:pathLst>
                          </a:custGeom>
                          <a:ln w="9692" cap="flat">
                            <a:miter lim="127000"/>
                          </a:ln>
                        </wps:spPr>
                        <wps:style>
                          <a:lnRef idx="1">
                            <a:srgbClr val="000000"/>
                          </a:lnRef>
                          <a:fillRef idx="0">
                            <a:srgbClr val="000000">
                              <a:alpha val="0"/>
                            </a:srgbClr>
                          </a:fillRef>
                          <a:effectRef idx="0">
                            <a:scrgbClr r="0" g="0" b="0"/>
                          </a:effectRef>
                          <a:fontRef idx="none"/>
                        </wps:style>
                        <wps:bodyPr/>
                      </wps:wsp>
                      <wps:wsp>
                        <wps:cNvPr id="805" name="Rectangle 805"/>
                        <wps:cNvSpPr/>
                        <wps:spPr>
                          <a:xfrm>
                            <a:off x="975088" y="2919588"/>
                            <a:ext cx="1290789" cy="438515"/>
                          </a:xfrm>
                          <a:prstGeom prst="rect">
                            <a:avLst/>
                          </a:prstGeom>
                          <a:ln>
                            <a:noFill/>
                          </a:ln>
                        </wps:spPr>
                        <wps:txbx>
                          <w:txbxContent>
                            <w:p w14:paraId="5AF7534D" w14:textId="3BFC6F6B" w:rsidR="000A33D0" w:rsidRPr="006F59C2" w:rsidRDefault="00C27CC2" w:rsidP="000A33D0">
                              <w:pPr>
                                <w:spacing w:after="160"/>
                                <w:rPr>
                                  <w:sz w:val="14"/>
                                  <w:szCs w:val="14"/>
                                </w:rPr>
                              </w:pPr>
                              <w:r>
                                <w:rPr>
                                  <w:sz w:val="14"/>
                                </w:rPr>
                                <w:t>1: Box RFID</w:t>
                              </w:r>
                            </w:p>
                          </w:txbxContent>
                        </wps:txbx>
                        <wps:bodyPr horzOverflow="overflow" vert="horz" lIns="0" tIns="0" rIns="0" bIns="0" rtlCol="0">
                          <a:noAutofit/>
                        </wps:bodyPr>
                      </wps:wsp>
                      <wps:wsp>
                        <wps:cNvPr id="118" name="Shape 118"/>
                        <wps:cNvSpPr/>
                        <wps:spPr>
                          <a:xfrm>
                            <a:off x="1999147" y="3413901"/>
                            <a:ext cx="1172194" cy="1703905"/>
                          </a:xfrm>
                          <a:custGeom>
                            <a:avLst/>
                            <a:gdLst/>
                            <a:ahLst/>
                            <a:cxnLst/>
                            <a:rect l="0" t="0" r="0" b="0"/>
                            <a:pathLst>
                              <a:path w="1172194" h="1703905">
                                <a:moveTo>
                                  <a:pt x="1172194" y="1700675"/>
                                </a:moveTo>
                                <a:cubicBezTo>
                                  <a:pt x="394220" y="1703905"/>
                                  <a:pt x="3489" y="1137013"/>
                                  <a:pt x="0" y="0"/>
                                </a:cubicBezTo>
                              </a:path>
                            </a:pathLst>
                          </a:custGeom>
                          <a:ln w="9692" cap="flat">
                            <a:miter lim="127000"/>
                          </a:ln>
                        </wps:spPr>
                        <wps:style>
                          <a:lnRef idx="1">
                            <a:srgbClr val="000000"/>
                          </a:lnRef>
                          <a:fillRef idx="0">
                            <a:srgbClr val="000000">
                              <a:alpha val="0"/>
                            </a:srgbClr>
                          </a:fillRef>
                          <a:effectRef idx="0">
                            <a:scrgbClr r="0" g="0" b="0"/>
                          </a:effectRef>
                          <a:fontRef idx="none"/>
                        </wps:style>
                        <wps:bodyPr/>
                      </wps:wsp>
                      <wps:wsp>
                        <wps:cNvPr id="119" name="Shape 119"/>
                        <wps:cNvSpPr/>
                        <wps:spPr>
                          <a:xfrm>
                            <a:off x="6524555" y="2128316"/>
                            <a:ext cx="379876" cy="1256414"/>
                          </a:xfrm>
                          <a:custGeom>
                            <a:avLst/>
                            <a:gdLst/>
                            <a:ahLst/>
                            <a:cxnLst/>
                            <a:rect l="0" t="0" r="0" b="0"/>
                            <a:pathLst>
                              <a:path w="379876" h="1256414">
                                <a:moveTo>
                                  <a:pt x="379876" y="0"/>
                                </a:moveTo>
                                <a:cubicBezTo>
                                  <a:pt x="379876" y="407885"/>
                                  <a:pt x="316558" y="611828"/>
                                  <a:pt x="189923" y="611828"/>
                                </a:cubicBezTo>
                                <a:cubicBezTo>
                                  <a:pt x="63286" y="611828"/>
                                  <a:pt x="0" y="826690"/>
                                  <a:pt x="64" y="1256414"/>
                                </a:cubicBezTo>
                              </a:path>
                            </a:pathLst>
                          </a:custGeom>
                          <a:ln w="9692" cap="flat">
                            <a:miter lim="127000"/>
                          </a:ln>
                        </wps:spPr>
                        <wps:style>
                          <a:lnRef idx="1">
                            <a:srgbClr val="000000"/>
                          </a:lnRef>
                          <a:fillRef idx="0">
                            <a:srgbClr val="000000">
                              <a:alpha val="0"/>
                            </a:srgbClr>
                          </a:fillRef>
                          <a:effectRef idx="0">
                            <a:scrgbClr r="0" g="0" b="0"/>
                          </a:effectRef>
                          <a:fontRef idx="none"/>
                        </wps:style>
                        <wps:bodyPr/>
                      </wps:wsp>
                      <wps:wsp>
                        <wps:cNvPr id="120" name="Shape 120"/>
                        <wps:cNvSpPr/>
                        <wps:spPr>
                          <a:xfrm>
                            <a:off x="6243563" y="128367"/>
                            <a:ext cx="662756" cy="2000047"/>
                          </a:xfrm>
                          <a:custGeom>
                            <a:avLst/>
                            <a:gdLst/>
                            <a:ahLst/>
                            <a:cxnLst/>
                            <a:rect l="0" t="0" r="0" b="0"/>
                            <a:pathLst>
                              <a:path w="662756" h="2000047">
                                <a:moveTo>
                                  <a:pt x="69391" y="0"/>
                                </a:moveTo>
                                <a:lnTo>
                                  <a:pt x="662756" y="0"/>
                                </a:lnTo>
                                <a:lnTo>
                                  <a:pt x="662756" y="233082"/>
                                </a:lnTo>
                                <a:lnTo>
                                  <a:pt x="100210" y="233082"/>
                                </a:lnTo>
                                <a:lnTo>
                                  <a:pt x="100210" y="1779660"/>
                                </a:lnTo>
                                <a:lnTo>
                                  <a:pt x="662756" y="1779660"/>
                                </a:lnTo>
                                <a:lnTo>
                                  <a:pt x="662756" y="2000047"/>
                                </a:lnTo>
                                <a:lnTo>
                                  <a:pt x="69391" y="2000047"/>
                                </a:lnTo>
                                <a:cubicBezTo>
                                  <a:pt x="50978" y="2000047"/>
                                  <a:pt x="33339" y="1983959"/>
                                  <a:pt x="20352" y="1955368"/>
                                </a:cubicBezTo>
                                <a:cubicBezTo>
                                  <a:pt x="7269" y="1926779"/>
                                  <a:pt x="0" y="1887915"/>
                                  <a:pt x="0" y="1847501"/>
                                </a:cubicBezTo>
                                <a:lnTo>
                                  <a:pt x="0" y="152545"/>
                                </a:lnTo>
                                <a:cubicBezTo>
                                  <a:pt x="0" y="112131"/>
                                  <a:pt x="7269" y="73268"/>
                                  <a:pt x="20352" y="44678"/>
                                </a:cubicBezTo>
                                <a:cubicBezTo>
                                  <a:pt x="33339" y="16088"/>
                                  <a:pt x="50978" y="0"/>
                                  <a:pt x="69391"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22" name="Shape 122"/>
                        <wps:cNvSpPr/>
                        <wps:spPr>
                          <a:xfrm>
                            <a:off x="6243563" y="128367"/>
                            <a:ext cx="1321637" cy="2000047"/>
                          </a:xfrm>
                          <a:custGeom>
                            <a:avLst/>
                            <a:gdLst/>
                            <a:ahLst/>
                            <a:cxnLst/>
                            <a:rect l="0" t="0" r="0" b="0"/>
                            <a:pathLst>
                              <a:path w="1321637" h="2000047">
                                <a:moveTo>
                                  <a:pt x="69391" y="2000047"/>
                                </a:moveTo>
                                <a:cubicBezTo>
                                  <a:pt x="50978" y="2000047"/>
                                  <a:pt x="33339" y="1983959"/>
                                  <a:pt x="20352" y="1955368"/>
                                </a:cubicBezTo>
                                <a:cubicBezTo>
                                  <a:pt x="7269" y="1926779"/>
                                  <a:pt x="0" y="1887915"/>
                                  <a:pt x="0" y="1847501"/>
                                </a:cubicBezTo>
                                <a:lnTo>
                                  <a:pt x="0" y="152545"/>
                                </a:lnTo>
                                <a:cubicBezTo>
                                  <a:pt x="0" y="112131"/>
                                  <a:pt x="7269" y="73268"/>
                                  <a:pt x="20352" y="44678"/>
                                </a:cubicBezTo>
                                <a:cubicBezTo>
                                  <a:pt x="33339" y="16088"/>
                                  <a:pt x="50978" y="0"/>
                                  <a:pt x="69391" y="0"/>
                                </a:cubicBezTo>
                                <a:lnTo>
                                  <a:pt x="1252246" y="0"/>
                                </a:lnTo>
                                <a:cubicBezTo>
                                  <a:pt x="1290624" y="0"/>
                                  <a:pt x="1321637" y="68325"/>
                                  <a:pt x="1321637" y="152545"/>
                                </a:cubicBezTo>
                                <a:lnTo>
                                  <a:pt x="1321637" y="1847501"/>
                                </a:lnTo>
                                <a:cubicBezTo>
                                  <a:pt x="1321637" y="1931721"/>
                                  <a:pt x="1290624" y="2000047"/>
                                  <a:pt x="1252246" y="2000047"/>
                                </a:cubicBezTo>
                                <a:lnTo>
                                  <a:pt x="69391" y="2000047"/>
                                </a:lnTo>
                                <a:close/>
                              </a:path>
                            </a:pathLst>
                          </a:custGeom>
                          <a:ln w="0" cap="flat">
                            <a:miter lim="127000"/>
                          </a:ln>
                        </wps:spPr>
                        <wps:style>
                          <a:lnRef idx="1">
                            <a:srgbClr val="C0C0C0"/>
                          </a:lnRef>
                          <a:fillRef idx="0">
                            <a:srgbClr val="000000">
                              <a:alpha val="0"/>
                            </a:srgbClr>
                          </a:fillRef>
                          <a:effectRef idx="0">
                            <a:scrgbClr r="0" g="0" b="0"/>
                          </a:effectRef>
                          <a:fontRef idx="none"/>
                        </wps:style>
                        <wps:bodyPr/>
                      </wps:wsp>
                      <wps:wsp>
                        <wps:cNvPr id="123" name="Shape 123"/>
                        <wps:cNvSpPr/>
                        <wps:spPr>
                          <a:xfrm>
                            <a:off x="6343773" y="361448"/>
                            <a:ext cx="1125093" cy="1546579"/>
                          </a:xfrm>
                          <a:custGeom>
                            <a:avLst/>
                            <a:gdLst/>
                            <a:ahLst/>
                            <a:cxnLst/>
                            <a:rect l="0" t="0" r="0" b="0"/>
                            <a:pathLst>
                              <a:path w="1125093" h="1546579">
                                <a:moveTo>
                                  <a:pt x="0" y="1546579"/>
                                </a:moveTo>
                                <a:lnTo>
                                  <a:pt x="1125093" y="1546579"/>
                                </a:lnTo>
                                <a:lnTo>
                                  <a:pt x="1125093" y="0"/>
                                </a:lnTo>
                                <a:lnTo>
                                  <a:pt x="0" y="0"/>
                                </a:lnTo>
                                <a:lnTo>
                                  <a:pt x="0" y="1546579"/>
                                </a:lnTo>
                                <a:close/>
                              </a:path>
                            </a:pathLst>
                          </a:custGeom>
                          <a:ln w="0" cap="flat">
                            <a:miter lim="127000"/>
                          </a:ln>
                        </wps:spPr>
                        <wps:style>
                          <a:lnRef idx="1">
                            <a:srgbClr val="C0C0C0"/>
                          </a:lnRef>
                          <a:fillRef idx="0">
                            <a:srgbClr val="000000">
                              <a:alpha val="0"/>
                            </a:srgbClr>
                          </a:fillRef>
                          <a:effectRef idx="0">
                            <a:scrgbClr r="0" g="0" b="0"/>
                          </a:effectRef>
                          <a:fontRef idx="none"/>
                        </wps:style>
                        <wps:bodyPr/>
                      </wps:wsp>
                      <wps:wsp>
                        <wps:cNvPr id="124" name="Shape 124"/>
                        <wps:cNvSpPr/>
                        <wps:spPr>
                          <a:xfrm>
                            <a:off x="6944794" y="230042"/>
                            <a:ext cx="15412" cy="33899"/>
                          </a:xfrm>
                          <a:custGeom>
                            <a:avLst/>
                            <a:gdLst/>
                            <a:ahLst/>
                            <a:cxnLst/>
                            <a:rect l="0" t="0" r="0" b="0"/>
                            <a:pathLst>
                              <a:path w="15412" h="33899">
                                <a:moveTo>
                                  <a:pt x="7706" y="0"/>
                                </a:moveTo>
                                <a:cubicBezTo>
                                  <a:pt x="8727" y="1"/>
                                  <a:pt x="9711" y="431"/>
                                  <a:pt x="10655" y="1291"/>
                                </a:cubicBezTo>
                                <a:cubicBezTo>
                                  <a:pt x="11599" y="2152"/>
                                  <a:pt x="12433" y="3376"/>
                                  <a:pt x="13155" y="4965"/>
                                </a:cubicBezTo>
                                <a:cubicBezTo>
                                  <a:pt x="13877" y="6555"/>
                                  <a:pt x="14434" y="8388"/>
                                  <a:pt x="14825" y="10464"/>
                                </a:cubicBezTo>
                                <a:cubicBezTo>
                                  <a:pt x="15217" y="12541"/>
                                  <a:pt x="15412" y="14702"/>
                                  <a:pt x="15412" y="16949"/>
                                </a:cubicBezTo>
                                <a:cubicBezTo>
                                  <a:pt x="15412" y="19198"/>
                                  <a:pt x="15217" y="21361"/>
                                  <a:pt x="14825" y="23437"/>
                                </a:cubicBezTo>
                                <a:cubicBezTo>
                                  <a:pt x="14434" y="25514"/>
                                  <a:pt x="13877" y="27347"/>
                                  <a:pt x="13155" y="28935"/>
                                </a:cubicBezTo>
                                <a:cubicBezTo>
                                  <a:pt x="12433" y="30525"/>
                                  <a:pt x="11599" y="31750"/>
                                  <a:pt x="10655" y="32610"/>
                                </a:cubicBezTo>
                                <a:cubicBezTo>
                                  <a:pt x="9711" y="33470"/>
                                  <a:pt x="8727" y="33899"/>
                                  <a:pt x="7706" y="33899"/>
                                </a:cubicBezTo>
                                <a:cubicBezTo>
                                  <a:pt x="6684" y="33899"/>
                                  <a:pt x="5701" y="33470"/>
                                  <a:pt x="4757" y="32610"/>
                                </a:cubicBezTo>
                                <a:cubicBezTo>
                                  <a:pt x="3813" y="31750"/>
                                  <a:pt x="2979" y="30524"/>
                                  <a:pt x="2256" y="28935"/>
                                </a:cubicBezTo>
                                <a:cubicBezTo>
                                  <a:pt x="1534" y="27346"/>
                                  <a:pt x="977" y="25514"/>
                                  <a:pt x="587" y="23437"/>
                                </a:cubicBezTo>
                                <a:cubicBezTo>
                                  <a:pt x="195" y="21361"/>
                                  <a:pt x="0" y="19198"/>
                                  <a:pt x="0" y="16949"/>
                                </a:cubicBezTo>
                                <a:cubicBezTo>
                                  <a:pt x="0" y="14702"/>
                                  <a:pt x="195" y="12541"/>
                                  <a:pt x="586" y="10464"/>
                                </a:cubicBezTo>
                                <a:cubicBezTo>
                                  <a:pt x="977" y="8388"/>
                                  <a:pt x="1534" y="6555"/>
                                  <a:pt x="2256" y="4965"/>
                                </a:cubicBezTo>
                                <a:cubicBezTo>
                                  <a:pt x="2979" y="3376"/>
                                  <a:pt x="3813" y="2152"/>
                                  <a:pt x="4757" y="1291"/>
                                </a:cubicBezTo>
                                <a:cubicBezTo>
                                  <a:pt x="5701" y="431"/>
                                  <a:pt x="6684" y="1"/>
                                  <a:pt x="7706"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25" name="Shape 125"/>
                        <wps:cNvSpPr/>
                        <wps:spPr>
                          <a:xfrm>
                            <a:off x="6944794" y="230042"/>
                            <a:ext cx="15412" cy="33899"/>
                          </a:xfrm>
                          <a:custGeom>
                            <a:avLst/>
                            <a:gdLst/>
                            <a:ahLst/>
                            <a:cxnLst/>
                            <a:rect l="0" t="0" r="0" b="0"/>
                            <a:pathLst>
                              <a:path w="15412" h="33899">
                                <a:moveTo>
                                  <a:pt x="7706" y="0"/>
                                </a:moveTo>
                                <a:cubicBezTo>
                                  <a:pt x="8727" y="1"/>
                                  <a:pt x="9711" y="431"/>
                                  <a:pt x="10655" y="1291"/>
                                </a:cubicBezTo>
                                <a:cubicBezTo>
                                  <a:pt x="11599" y="2152"/>
                                  <a:pt x="12433" y="3376"/>
                                  <a:pt x="13155" y="4965"/>
                                </a:cubicBezTo>
                                <a:cubicBezTo>
                                  <a:pt x="13877" y="6555"/>
                                  <a:pt x="14434" y="8388"/>
                                  <a:pt x="14825" y="10464"/>
                                </a:cubicBezTo>
                                <a:cubicBezTo>
                                  <a:pt x="15217" y="12541"/>
                                  <a:pt x="15412" y="14702"/>
                                  <a:pt x="15412" y="16949"/>
                                </a:cubicBezTo>
                                <a:cubicBezTo>
                                  <a:pt x="15412" y="19198"/>
                                  <a:pt x="15217" y="21361"/>
                                  <a:pt x="14825" y="23437"/>
                                </a:cubicBezTo>
                                <a:cubicBezTo>
                                  <a:pt x="14434" y="25514"/>
                                  <a:pt x="13877" y="27347"/>
                                  <a:pt x="13155" y="28935"/>
                                </a:cubicBezTo>
                                <a:cubicBezTo>
                                  <a:pt x="12433" y="30525"/>
                                  <a:pt x="11599" y="31750"/>
                                  <a:pt x="10655" y="32610"/>
                                </a:cubicBezTo>
                                <a:cubicBezTo>
                                  <a:pt x="9711" y="33470"/>
                                  <a:pt x="8727" y="33899"/>
                                  <a:pt x="7706" y="33899"/>
                                </a:cubicBezTo>
                                <a:cubicBezTo>
                                  <a:pt x="6684" y="33899"/>
                                  <a:pt x="5701" y="33470"/>
                                  <a:pt x="4757" y="32610"/>
                                </a:cubicBezTo>
                                <a:cubicBezTo>
                                  <a:pt x="3813" y="31750"/>
                                  <a:pt x="2979" y="30524"/>
                                  <a:pt x="2256" y="28935"/>
                                </a:cubicBezTo>
                                <a:cubicBezTo>
                                  <a:pt x="1534" y="27346"/>
                                  <a:pt x="977" y="25514"/>
                                  <a:pt x="587" y="23437"/>
                                </a:cubicBezTo>
                                <a:cubicBezTo>
                                  <a:pt x="195" y="21361"/>
                                  <a:pt x="0" y="19198"/>
                                  <a:pt x="0" y="16949"/>
                                </a:cubicBezTo>
                                <a:cubicBezTo>
                                  <a:pt x="0" y="14702"/>
                                  <a:pt x="195" y="12541"/>
                                  <a:pt x="586" y="10464"/>
                                </a:cubicBezTo>
                                <a:cubicBezTo>
                                  <a:pt x="977" y="8388"/>
                                  <a:pt x="1534" y="6555"/>
                                  <a:pt x="2256" y="4965"/>
                                </a:cubicBezTo>
                                <a:cubicBezTo>
                                  <a:pt x="2979" y="3376"/>
                                  <a:pt x="3813" y="2152"/>
                                  <a:pt x="4757" y="1291"/>
                                </a:cubicBezTo>
                                <a:cubicBezTo>
                                  <a:pt x="5701" y="431"/>
                                  <a:pt x="6684" y="1"/>
                                  <a:pt x="7706" y="0"/>
                                </a:cubicBezTo>
                                <a:close/>
                              </a:path>
                            </a:pathLst>
                          </a:custGeom>
                          <a:ln w="0" cap="flat">
                            <a:miter lim="100000"/>
                          </a:ln>
                        </wps:spPr>
                        <wps:style>
                          <a:lnRef idx="1">
                            <a:srgbClr val="C0C0C0"/>
                          </a:lnRef>
                          <a:fillRef idx="0">
                            <a:srgbClr val="000000">
                              <a:alpha val="0"/>
                            </a:srgbClr>
                          </a:fillRef>
                          <a:effectRef idx="0">
                            <a:scrgbClr r="0" g="0" b="0"/>
                          </a:effectRef>
                          <a:fontRef idx="none"/>
                        </wps:style>
                        <wps:bodyPr/>
                      </wps:wsp>
                      <wps:wsp>
                        <wps:cNvPr id="126" name="Shape 126"/>
                        <wps:cNvSpPr/>
                        <wps:spPr>
                          <a:xfrm>
                            <a:off x="6266725" y="141063"/>
                            <a:ext cx="1281127" cy="1966513"/>
                          </a:xfrm>
                          <a:custGeom>
                            <a:avLst/>
                            <a:gdLst/>
                            <a:ahLst/>
                            <a:cxnLst/>
                            <a:rect l="0" t="0" r="0" b="0"/>
                            <a:pathLst>
                              <a:path w="1281127" h="1966513">
                                <a:moveTo>
                                  <a:pt x="55824" y="1966126"/>
                                </a:moveTo>
                                <a:cubicBezTo>
                                  <a:pt x="26749" y="1964381"/>
                                  <a:pt x="2811" y="1915342"/>
                                  <a:pt x="0" y="1851765"/>
                                </a:cubicBezTo>
                                <a:lnTo>
                                  <a:pt x="0" y="114457"/>
                                </a:lnTo>
                                <a:cubicBezTo>
                                  <a:pt x="2811" y="50784"/>
                                  <a:pt x="26749" y="1841"/>
                                  <a:pt x="55824" y="0"/>
                                </a:cubicBezTo>
                                <a:lnTo>
                                  <a:pt x="1223366" y="0"/>
                                </a:lnTo>
                                <a:cubicBezTo>
                                  <a:pt x="1238679" y="0"/>
                                  <a:pt x="1253410" y="13374"/>
                                  <a:pt x="1264167" y="37216"/>
                                </a:cubicBezTo>
                                <a:cubicBezTo>
                                  <a:pt x="1275021" y="61057"/>
                                  <a:pt x="1281127" y="93426"/>
                                  <a:pt x="1281127" y="127153"/>
                                </a:cubicBezTo>
                                <a:lnTo>
                                  <a:pt x="1281127" y="1851765"/>
                                </a:lnTo>
                                <a:cubicBezTo>
                                  <a:pt x="1278123" y="1916990"/>
                                  <a:pt x="1253119" y="1966513"/>
                                  <a:pt x="1223366" y="1966126"/>
                                </a:cubicBezTo>
                                <a:lnTo>
                                  <a:pt x="55824" y="1966126"/>
                                </a:lnTo>
                                <a:close/>
                              </a:path>
                            </a:pathLst>
                          </a:custGeom>
                          <a:ln w="0" cap="flat">
                            <a:miter lim="127000"/>
                          </a:ln>
                        </wps:spPr>
                        <wps:style>
                          <a:lnRef idx="1">
                            <a:srgbClr val="C0C0C0"/>
                          </a:lnRef>
                          <a:fillRef idx="0">
                            <a:srgbClr val="000000">
                              <a:alpha val="0"/>
                            </a:srgbClr>
                          </a:fillRef>
                          <a:effectRef idx="0">
                            <a:scrgbClr r="0" g="0" b="0"/>
                          </a:effectRef>
                          <a:fontRef idx="none"/>
                        </wps:style>
                        <wps:bodyPr/>
                      </wps:wsp>
                      <wps:wsp>
                        <wps:cNvPr id="127" name="Shape 127"/>
                        <wps:cNvSpPr/>
                        <wps:spPr>
                          <a:xfrm>
                            <a:off x="6257034" y="429192"/>
                            <a:ext cx="9692" cy="567828"/>
                          </a:xfrm>
                          <a:custGeom>
                            <a:avLst/>
                            <a:gdLst/>
                            <a:ahLst/>
                            <a:cxnLst/>
                            <a:rect l="0" t="0" r="0" b="0"/>
                            <a:pathLst>
                              <a:path w="9692" h="567828">
                                <a:moveTo>
                                  <a:pt x="9692" y="567828"/>
                                </a:moveTo>
                                <a:cubicBezTo>
                                  <a:pt x="7076" y="567828"/>
                                  <a:pt x="4652" y="565600"/>
                                  <a:pt x="2811" y="561626"/>
                                </a:cubicBezTo>
                                <a:cubicBezTo>
                                  <a:pt x="1067" y="557652"/>
                                  <a:pt x="0" y="552225"/>
                                  <a:pt x="0" y="546604"/>
                                </a:cubicBezTo>
                                <a:lnTo>
                                  <a:pt x="0" y="21225"/>
                                </a:lnTo>
                                <a:cubicBezTo>
                                  <a:pt x="0" y="9498"/>
                                  <a:pt x="4362" y="0"/>
                                  <a:pt x="9692" y="0"/>
                                </a:cubicBezTo>
                              </a:path>
                            </a:pathLst>
                          </a:custGeom>
                          <a:ln w="0" cap="flat">
                            <a:miter lim="127000"/>
                          </a:ln>
                        </wps:spPr>
                        <wps:style>
                          <a:lnRef idx="1">
                            <a:srgbClr val="C0C0C0"/>
                          </a:lnRef>
                          <a:fillRef idx="0">
                            <a:srgbClr val="000000">
                              <a:alpha val="0"/>
                            </a:srgbClr>
                          </a:fillRef>
                          <a:effectRef idx="0">
                            <a:scrgbClr r="0" g="0" b="0"/>
                          </a:effectRef>
                          <a:fontRef idx="none"/>
                        </wps:style>
                        <wps:bodyPr/>
                      </wps:wsp>
                      <wps:wsp>
                        <wps:cNvPr id="128" name="Shape 128"/>
                        <wps:cNvSpPr/>
                        <wps:spPr>
                          <a:xfrm>
                            <a:off x="7547853" y="429192"/>
                            <a:ext cx="9595" cy="567828"/>
                          </a:xfrm>
                          <a:custGeom>
                            <a:avLst/>
                            <a:gdLst/>
                            <a:ahLst/>
                            <a:cxnLst/>
                            <a:rect l="0" t="0" r="0" b="0"/>
                            <a:pathLst>
                              <a:path w="9595" h="567828">
                                <a:moveTo>
                                  <a:pt x="0" y="567828"/>
                                </a:moveTo>
                                <a:cubicBezTo>
                                  <a:pt x="2520" y="567828"/>
                                  <a:pt x="5040" y="565600"/>
                                  <a:pt x="6784" y="561626"/>
                                </a:cubicBezTo>
                                <a:cubicBezTo>
                                  <a:pt x="8626" y="557652"/>
                                  <a:pt x="9595" y="552225"/>
                                  <a:pt x="9595" y="546604"/>
                                </a:cubicBezTo>
                                <a:lnTo>
                                  <a:pt x="9595" y="21225"/>
                                </a:lnTo>
                                <a:cubicBezTo>
                                  <a:pt x="9595" y="15604"/>
                                  <a:pt x="8626" y="10176"/>
                                  <a:pt x="6784" y="6203"/>
                                </a:cubicBezTo>
                                <a:cubicBezTo>
                                  <a:pt x="5040" y="2229"/>
                                  <a:pt x="2520" y="0"/>
                                  <a:pt x="0" y="0"/>
                                </a:cubicBezTo>
                              </a:path>
                            </a:pathLst>
                          </a:custGeom>
                          <a:ln w="0" cap="flat">
                            <a:miter lim="127000"/>
                          </a:ln>
                        </wps:spPr>
                        <wps:style>
                          <a:lnRef idx="1">
                            <a:srgbClr val="C0C0C0"/>
                          </a:lnRef>
                          <a:fillRef idx="0">
                            <a:srgbClr val="000000">
                              <a:alpha val="0"/>
                            </a:srgbClr>
                          </a:fillRef>
                          <a:effectRef idx="0">
                            <a:scrgbClr r="0" g="0" b="0"/>
                          </a:effectRef>
                          <a:fontRef idx="none"/>
                        </wps:style>
                        <wps:bodyPr/>
                      </wps:wsp>
                      <wps:wsp>
                        <wps:cNvPr id="129" name="Shape 129"/>
                        <wps:cNvSpPr/>
                        <wps:spPr>
                          <a:xfrm>
                            <a:off x="4775779" y="4542774"/>
                            <a:ext cx="1196422" cy="629951"/>
                          </a:xfrm>
                          <a:custGeom>
                            <a:avLst/>
                            <a:gdLst/>
                            <a:ahLst/>
                            <a:cxnLst/>
                            <a:rect l="0" t="0" r="0" b="0"/>
                            <a:pathLst>
                              <a:path w="1196422" h="629951">
                                <a:moveTo>
                                  <a:pt x="1196422" y="0"/>
                                </a:moveTo>
                                <a:cubicBezTo>
                                  <a:pt x="789313" y="0"/>
                                  <a:pt x="585758" y="104992"/>
                                  <a:pt x="585758" y="314975"/>
                                </a:cubicBezTo>
                                <a:cubicBezTo>
                                  <a:pt x="585758" y="524959"/>
                                  <a:pt x="390505" y="629951"/>
                                  <a:pt x="0" y="629951"/>
                                </a:cubicBezTo>
                              </a:path>
                            </a:pathLst>
                          </a:custGeom>
                          <a:ln w="9692" cap="flat">
                            <a:miter lim="127000"/>
                          </a:ln>
                        </wps:spPr>
                        <wps:style>
                          <a:lnRef idx="1">
                            <a:srgbClr val="000000"/>
                          </a:lnRef>
                          <a:fillRef idx="0">
                            <a:srgbClr val="000000">
                              <a:alpha val="0"/>
                            </a:srgbClr>
                          </a:fillRef>
                          <a:effectRef idx="0">
                            <a:scrgbClr r="0" g="0" b="0"/>
                          </a:effectRef>
                          <a:fontRef idx="none"/>
                        </wps:style>
                        <wps:bodyPr/>
                      </wps:wsp>
                      <wps:wsp>
                        <wps:cNvPr id="130" name="Shape 130"/>
                        <wps:cNvSpPr/>
                        <wps:spPr>
                          <a:xfrm>
                            <a:off x="3326406" y="4867441"/>
                            <a:ext cx="1453733" cy="969156"/>
                          </a:xfrm>
                          <a:custGeom>
                            <a:avLst/>
                            <a:gdLst/>
                            <a:ahLst/>
                            <a:cxnLst/>
                            <a:rect l="0" t="0" r="0" b="0"/>
                            <a:pathLst>
                              <a:path w="1453733" h="969156">
                                <a:moveTo>
                                  <a:pt x="0" y="0"/>
                                </a:moveTo>
                                <a:lnTo>
                                  <a:pt x="1356818" y="0"/>
                                </a:lnTo>
                                <a:lnTo>
                                  <a:pt x="1453733" y="96916"/>
                                </a:lnTo>
                                <a:lnTo>
                                  <a:pt x="1453733" y="969156"/>
                                </a:lnTo>
                                <a:lnTo>
                                  <a:pt x="96915" y="969156"/>
                                </a:lnTo>
                                <a:lnTo>
                                  <a:pt x="0" y="872240"/>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1" name="Shape 131"/>
                        <wps:cNvSpPr/>
                        <wps:spPr>
                          <a:xfrm>
                            <a:off x="3326406" y="4867441"/>
                            <a:ext cx="1453733" cy="969156"/>
                          </a:xfrm>
                          <a:custGeom>
                            <a:avLst/>
                            <a:gdLst/>
                            <a:ahLst/>
                            <a:cxnLst/>
                            <a:rect l="0" t="0" r="0" b="0"/>
                            <a:pathLst>
                              <a:path w="1453733" h="969156">
                                <a:moveTo>
                                  <a:pt x="0" y="0"/>
                                </a:moveTo>
                                <a:lnTo>
                                  <a:pt x="1356818" y="0"/>
                                </a:lnTo>
                                <a:lnTo>
                                  <a:pt x="1453733" y="96916"/>
                                </a:lnTo>
                                <a:lnTo>
                                  <a:pt x="1453733" y="969156"/>
                                </a:lnTo>
                                <a:lnTo>
                                  <a:pt x="96915" y="969156"/>
                                </a:lnTo>
                                <a:lnTo>
                                  <a:pt x="0" y="872240"/>
                                </a:lnTo>
                                <a:lnTo>
                                  <a:pt x="0" y="0"/>
                                </a:lnTo>
                                <a:close/>
                              </a:path>
                            </a:pathLst>
                          </a:custGeom>
                          <a:ln w="9692" cap="flat">
                            <a:miter lim="127000"/>
                          </a:ln>
                        </wps:spPr>
                        <wps:style>
                          <a:lnRef idx="1">
                            <a:srgbClr val="000000"/>
                          </a:lnRef>
                          <a:fillRef idx="0">
                            <a:srgbClr val="000000">
                              <a:alpha val="0"/>
                            </a:srgbClr>
                          </a:fillRef>
                          <a:effectRef idx="0">
                            <a:scrgbClr r="0" g="0" b="0"/>
                          </a:effectRef>
                          <a:fontRef idx="none"/>
                        </wps:style>
                        <wps:bodyPr/>
                      </wps:wsp>
                      <wps:wsp>
                        <wps:cNvPr id="132" name="Shape 132"/>
                        <wps:cNvSpPr/>
                        <wps:spPr>
                          <a:xfrm>
                            <a:off x="3326406" y="4867441"/>
                            <a:ext cx="1453733" cy="96916"/>
                          </a:xfrm>
                          <a:custGeom>
                            <a:avLst/>
                            <a:gdLst/>
                            <a:ahLst/>
                            <a:cxnLst/>
                            <a:rect l="0" t="0" r="0" b="0"/>
                            <a:pathLst>
                              <a:path w="1453733" h="96916">
                                <a:moveTo>
                                  <a:pt x="0" y="0"/>
                                </a:moveTo>
                                <a:lnTo>
                                  <a:pt x="1356818" y="0"/>
                                </a:lnTo>
                                <a:lnTo>
                                  <a:pt x="1453733" y="96916"/>
                                </a:lnTo>
                                <a:lnTo>
                                  <a:pt x="96915" y="96916"/>
                                </a:lnTo>
                                <a:lnTo>
                                  <a:pt x="0" y="0"/>
                                </a:lnTo>
                                <a:close/>
                              </a:path>
                            </a:pathLst>
                          </a:custGeom>
                          <a:ln w="0" cap="flat">
                            <a:miter lim="127000"/>
                          </a:ln>
                        </wps:spPr>
                        <wps:style>
                          <a:lnRef idx="0">
                            <a:srgbClr val="000000">
                              <a:alpha val="0"/>
                            </a:srgbClr>
                          </a:lnRef>
                          <a:fillRef idx="1">
                            <a:srgbClr val="000000">
                              <a:alpha val="5098"/>
                            </a:srgbClr>
                          </a:fillRef>
                          <a:effectRef idx="0">
                            <a:scrgbClr r="0" g="0" b="0"/>
                          </a:effectRef>
                          <a:fontRef idx="none"/>
                        </wps:style>
                        <wps:bodyPr/>
                      </wps:wsp>
                      <wps:wsp>
                        <wps:cNvPr id="133" name="Shape 133"/>
                        <wps:cNvSpPr/>
                        <wps:spPr>
                          <a:xfrm>
                            <a:off x="3326406" y="4867441"/>
                            <a:ext cx="96915" cy="969156"/>
                          </a:xfrm>
                          <a:custGeom>
                            <a:avLst/>
                            <a:gdLst/>
                            <a:ahLst/>
                            <a:cxnLst/>
                            <a:rect l="0" t="0" r="0" b="0"/>
                            <a:pathLst>
                              <a:path w="96915" h="969156">
                                <a:moveTo>
                                  <a:pt x="0" y="0"/>
                                </a:moveTo>
                                <a:lnTo>
                                  <a:pt x="96915" y="96916"/>
                                </a:lnTo>
                                <a:lnTo>
                                  <a:pt x="96915" y="969156"/>
                                </a:lnTo>
                                <a:lnTo>
                                  <a:pt x="0" y="872240"/>
                                </a:lnTo>
                                <a:lnTo>
                                  <a:pt x="0" y="0"/>
                                </a:lnTo>
                                <a:close/>
                              </a:path>
                            </a:pathLst>
                          </a:custGeom>
                          <a:ln w="0" cap="flat">
                            <a:miter lim="127000"/>
                          </a:ln>
                        </wps:spPr>
                        <wps:style>
                          <a:lnRef idx="0">
                            <a:srgbClr val="000000">
                              <a:alpha val="0"/>
                            </a:srgbClr>
                          </a:lnRef>
                          <a:fillRef idx="1">
                            <a:srgbClr val="000000">
                              <a:alpha val="9803"/>
                            </a:srgbClr>
                          </a:fillRef>
                          <a:effectRef idx="0">
                            <a:scrgbClr r="0" g="0" b="0"/>
                          </a:effectRef>
                          <a:fontRef idx="none"/>
                        </wps:style>
                        <wps:bodyPr/>
                      </wps:wsp>
                      <wps:wsp>
                        <wps:cNvPr id="134" name="Shape 134"/>
                        <wps:cNvSpPr/>
                        <wps:spPr>
                          <a:xfrm>
                            <a:off x="3326406" y="4867441"/>
                            <a:ext cx="96915" cy="969156"/>
                          </a:xfrm>
                          <a:custGeom>
                            <a:avLst/>
                            <a:gdLst/>
                            <a:ahLst/>
                            <a:cxnLst/>
                            <a:rect l="0" t="0" r="0" b="0"/>
                            <a:pathLst>
                              <a:path w="96915" h="969156">
                                <a:moveTo>
                                  <a:pt x="96915" y="969156"/>
                                </a:moveTo>
                                <a:lnTo>
                                  <a:pt x="96915" y="96916"/>
                                </a:lnTo>
                                <a:lnTo>
                                  <a:pt x="0" y="0"/>
                                </a:lnTo>
                              </a:path>
                            </a:pathLst>
                          </a:custGeom>
                          <a:ln w="9692" cap="flat">
                            <a:miter lim="127000"/>
                          </a:ln>
                        </wps:spPr>
                        <wps:style>
                          <a:lnRef idx="1">
                            <a:srgbClr val="000000"/>
                          </a:lnRef>
                          <a:fillRef idx="0">
                            <a:srgbClr val="000000">
                              <a:alpha val="0"/>
                            </a:srgbClr>
                          </a:fillRef>
                          <a:effectRef idx="0">
                            <a:scrgbClr r="0" g="0" b="0"/>
                          </a:effectRef>
                          <a:fontRef idx="none"/>
                        </wps:style>
                        <wps:bodyPr/>
                      </wps:wsp>
                      <wps:wsp>
                        <wps:cNvPr id="135" name="Shape 135"/>
                        <wps:cNvSpPr/>
                        <wps:spPr>
                          <a:xfrm>
                            <a:off x="3423321" y="4964357"/>
                            <a:ext cx="1356818" cy="0"/>
                          </a:xfrm>
                          <a:custGeom>
                            <a:avLst/>
                            <a:gdLst/>
                            <a:ahLst/>
                            <a:cxnLst/>
                            <a:rect l="0" t="0" r="0" b="0"/>
                            <a:pathLst>
                              <a:path w="1356818">
                                <a:moveTo>
                                  <a:pt x="0" y="0"/>
                                </a:moveTo>
                                <a:lnTo>
                                  <a:pt x="1356818" y="0"/>
                                </a:lnTo>
                              </a:path>
                            </a:pathLst>
                          </a:custGeom>
                          <a:ln w="9692" cap="flat">
                            <a:miter lim="127000"/>
                          </a:ln>
                        </wps:spPr>
                        <wps:style>
                          <a:lnRef idx="1">
                            <a:srgbClr val="000000"/>
                          </a:lnRef>
                          <a:fillRef idx="0">
                            <a:srgbClr val="000000">
                              <a:alpha val="0"/>
                            </a:srgbClr>
                          </a:fillRef>
                          <a:effectRef idx="0">
                            <a:scrgbClr r="0" g="0" b="0"/>
                          </a:effectRef>
                          <a:fontRef idx="none"/>
                        </wps:style>
                        <wps:bodyPr/>
                      </wps:wsp>
                      <wps:wsp>
                        <wps:cNvPr id="815" name="Rectangle 815"/>
                        <wps:cNvSpPr/>
                        <wps:spPr>
                          <a:xfrm>
                            <a:off x="3506052" y="5249782"/>
                            <a:ext cx="1184550" cy="430622"/>
                          </a:xfrm>
                          <a:prstGeom prst="rect">
                            <a:avLst/>
                          </a:prstGeom>
                          <a:ln>
                            <a:noFill/>
                          </a:ln>
                        </wps:spPr>
                        <wps:txbx>
                          <w:txbxContent>
                            <w:p w14:paraId="0402F5CC" w14:textId="372B717C" w:rsidR="000A33D0" w:rsidRPr="006F59C2" w:rsidRDefault="006C021A" w:rsidP="006C021A">
                              <w:pPr>
                                <w:spacing w:after="160"/>
                                <w:ind w:left="187" w:hanging="187"/>
                                <w:rPr>
                                  <w:sz w:val="14"/>
                                  <w:szCs w:val="14"/>
                                </w:rPr>
                              </w:pPr>
                              <w:r>
                                <w:rPr>
                                  <w:sz w:val="14"/>
                                </w:rPr>
                                <w:t>2: Lettore RFID</w:t>
                              </w:r>
                            </w:p>
                          </w:txbxContent>
                        </wps:txbx>
                        <wps:bodyPr horzOverflow="overflow" vert="horz" lIns="0" tIns="0" rIns="0" bIns="0" rtlCol="0">
                          <a:noAutofit/>
                        </wps:bodyPr>
                      </wps:wsp>
                      <wps:wsp>
                        <wps:cNvPr id="979" name="Shape 979"/>
                        <wps:cNvSpPr/>
                        <wps:spPr>
                          <a:xfrm>
                            <a:off x="3171341" y="5032198"/>
                            <a:ext cx="213215" cy="125990"/>
                          </a:xfrm>
                          <a:custGeom>
                            <a:avLst/>
                            <a:gdLst/>
                            <a:ahLst/>
                            <a:cxnLst/>
                            <a:rect l="0" t="0" r="0" b="0"/>
                            <a:pathLst>
                              <a:path w="213215" h="125990">
                                <a:moveTo>
                                  <a:pt x="0" y="0"/>
                                </a:moveTo>
                                <a:lnTo>
                                  <a:pt x="213215" y="0"/>
                                </a:lnTo>
                                <a:lnTo>
                                  <a:pt x="213215" y="125990"/>
                                </a:lnTo>
                                <a:lnTo>
                                  <a:pt x="0" y="125990"/>
                                </a:lnTo>
                                <a:lnTo>
                                  <a:pt x="0" y="0"/>
                                </a:lnTo>
                              </a:path>
                            </a:pathLst>
                          </a:custGeom>
                          <a:ln w="0" cap="flat">
                            <a:miter lim="127000"/>
                          </a:ln>
                        </wps:spPr>
                        <wps:style>
                          <a:lnRef idx="0">
                            <a:srgbClr val="000000">
                              <a:alpha val="0"/>
                            </a:srgbClr>
                          </a:lnRef>
                          <a:fillRef idx="1">
                            <a:srgbClr val="F5F5F5"/>
                          </a:fillRef>
                          <a:effectRef idx="0">
                            <a:scrgbClr r="0" g="0" b="0"/>
                          </a:effectRef>
                          <a:fontRef idx="none"/>
                        </wps:style>
                        <wps:bodyPr/>
                      </wps:wsp>
                      <wps:wsp>
                        <wps:cNvPr id="138" name="Shape 138"/>
                        <wps:cNvSpPr/>
                        <wps:spPr>
                          <a:xfrm>
                            <a:off x="3171341" y="5032198"/>
                            <a:ext cx="213215" cy="125990"/>
                          </a:xfrm>
                          <a:custGeom>
                            <a:avLst/>
                            <a:gdLst/>
                            <a:ahLst/>
                            <a:cxnLst/>
                            <a:rect l="0" t="0" r="0" b="0"/>
                            <a:pathLst>
                              <a:path w="213215" h="125990">
                                <a:moveTo>
                                  <a:pt x="0" y="0"/>
                                </a:moveTo>
                                <a:lnTo>
                                  <a:pt x="213215" y="0"/>
                                </a:lnTo>
                                <a:lnTo>
                                  <a:pt x="213215" y="125990"/>
                                </a:lnTo>
                                <a:lnTo>
                                  <a:pt x="0" y="125990"/>
                                </a:lnTo>
                                <a:close/>
                              </a:path>
                            </a:pathLst>
                          </a:custGeom>
                          <a:ln w="9692" cap="flat">
                            <a:miter lim="100000"/>
                          </a:ln>
                        </wps:spPr>
                        <wps:style>
                          <a:lnRef idx="1">
                            <a:srgbClr val="666666"/>
                          </a:lnRef>
                          <a:fillRef idx="0">
                            <a:srgbClr val="000000">
                              <a:alpha val="0"/>
                            </a:srgbClr>
                          </a:fillRef>
                          <a:effectRef idx="0">
                            <a:scrgbClr r="0" g="0" b="0"/>
                          </a:effectRef>
                          <a:fontRef idx="none"/>
                        </wps:style>
                        <wps:bodyPr/>
                      </wps:wsp>
                      <wps:wsp>
                        <wps:cNvPr id="980" name="Shape 980"/>
                        <wps:cNvSpPr/>
                        <wps:spPr>
                          <a:xfrm>
                            <a:off x="3171341" y="5196954"/>
                            <a:ext cx="213215" cy="125990"/>
                          </a:xfrm>
                          <a:custGeom>
                            <a:avLst/>
                            <a:gdLst/>
                            <a:ahLst/>
                            <a:cxnLst/>
                            <a:rect l="0" t="0" r="0" b="0"/>
                            <a:pathLst>
                              <a:path w="213215" h="125990">
                                <a:moveTo>
                                  <a:pt x="0" y="0"/>
                                </a:moveTo>
                                <a:lnTo>
                                  <a:pt x="213215" y="0"/>
                                </a:lnTo>
                                <a:lnTo>
                                  <a:pt x="213215" y="125990"/>
                                </a:lnTo>
                                <a:lnTo>
                                  <a:pt x="0" y="125990"/>
                                </a:lnTo>
                                <a:lnTo>
                                  <a:pt x="0" y="0"/>
                                </a:lnTo>
                              </a:path>
                            </a:pathLst>
                          </a:custGeom>
                          <a:ln w="0" cap="flat">
                            <a:miter lim="100000"/>
                          </a:ln>
                        </wps:spPr>
                        <wps:style>
                          <a:lnRef idx="0">
                            <a:srgbClr val="000000">
                              <a:alpha val="0"/>
                            </a:srgbClr>
                          </a:lnRef>
                          <a:fillRef idx="1">
                            <a:srgbClr val="F5F5F5"/>
                          </a:fillRef>
                          <a:effectRef idx="0">
                            <a:scrgbClr r="0" g="0" b="0"/>
                          </a:effectRef>
                          <a:fontRef idx="none"/>
                        </wps:style>
                        <wps:bodyPr/>
                      </wps:wsp>
                      <wps:wsp>
                        <wps:cNvPr id="140" name="Shape 140"/>
                        <wps:cNvSpPr/>
                        <wps:spPr>
                          <a:xfrm>
                            <a:off x="3171341" y="5196954"/>
                            <a:ext cx="213215" cy="125990"/>
                          </a:xfrm>
                          <a:custGeom>
                            <a:avLst/>
                            <a:gdLst/>
                            <a:ahLst/>
                            <a:cxnLst/>
                            <a:rect l="0" t="0" r="0" b="0"/>
                            <a:pathLst>
                              <a:path w="213215" h="125990">
                                <a:moveTo>
                                  <a:pt x="0" y="0"/>
                                </a:moveTo>
                                <a:lnTo>
                                  <a:pt x="213215" y="0"/>
                                </a:lnTo>
                                <a:lnTo>
                                  <a:pt x="213215" y="125990"/>
                                </a:lnTo>
                                <a:lnTo>
                                  <a:pt x="0" y="125990"/>
                                </a:lnTo>
                                <a:close/>
                              </a:path>
                            </a:pathLst>
                          </a:custGeom>
                          <a:ln w="9692" cap="flat">
                            <a:miter lim="100000"/>
                          </a:ln>
                        </wps:spPr>
                        <wps:style>
                          <a:lnRef idx="1">
                            <a:srgbClr val="666666"/>
                          </a:lnRef>
                          <a:fillRef idx="0">
                            <a:srgbClr val="000000">
                              <a:alpha val="0"/>
                            </a:srgbClr>
                          </a:fillRef>
                          <a:effectRef idx="0">
                            <a:scrgbClr r="0" g="0" b="0"/>
                          </a:effectRef>
                          <a:fontRef idx="none"/>
                        </wps:style>
                        <wps:bodyPr/>
                      </wps:wsp>
                      <wps:wsp>
                        <wps:cNvPr id="981" name="Shape 981"/>
                        <wps:cNvSpPr/>
                        <wps:spPr>
                          <a:xfrm>
                            <a:off x="3171341" y="5361711"/>
                            <a:ext cx="213215" cy="125990"/>
                          </a:xfrm>
                          <a:custGeom>
                            <a:avLst/>
                            <a:gdLst/>
                            <a:ahLst/>
                            <a:cxnLst/>
                            <a:rect l="0" t="0" r="0" b="0"/>
                            <a:pathLst>
                              <a:path w="213215" h="125990">
                                <a:moveTo>
                                  <a:pt x="0" y="0"/>
                                </a:moveTo>
                                <a:lnTo>
                                  <a:pt x="213215" y="0"/>
                                </a:lnTo>
                                <a:lnTo>
                                  <a:pt x="213215" y="125990"/>
                                </a:lnTo>
                                <a:lnTo>
                                  <a:pt x="0" y="125990"/>
                                </a:lnTo>
                                <a:lnTo>
                                  <a:pt x="0" y="0"/>
                                </a:lnTo>
                              </a:path>
                            </a:pathLst>
                          </a:custGeom>
                          <a:ln w="0" cap="flat">
                            <a:miter lim="100000"/>
                          </a:ln>
                        </wps:spPr>
                        <wps:style>
                          <a:lnRef idx="0">
                            <a:srgbClr val="000000">
                              <a:alpha val="0"/>
                            </a:srgbClr>
                          </a:lnRef>
                          <a:fillRef idx="1">
                            <a:srgbClr val="F5F5F5"/>
                          </a:fillRef>
                          <a:effectRef idx="0">
                            <a:scrgbClr r="0" g="0" b="0"/>
                          </a:effectRef>
                          <a:fontRef idx="none"/>
                        </wps:style>
                        <wps:bodyPr/>
                      </wps:wsp>
                      <wps:wsp>
                        <wps:cNvPr id="142" name="Shape 142"/>
                        <wps:cNvSpPr/>
                        <wps:spPr>
                          <a:xfrm>
                            <a:off x="3171341" y="5361711"/>
                            <a:ext cx="213215" cy="125990"/>
                          </a:xfrm>
                          <a:custGeom>
                            <a:avLst/>
                            <a:gdLst/>
                            <a:ahLst/>
                            <a:cxnLst/>
                            <a:rect l="0" t="0" r="0" b="0"/>
                            <a:pathLst>
                              <a:path w="213215" h="125990">
                                <a:moveTo>
                                  <a:pt x="0" y="0"/>
                                </a:moveTo>
                                <a:lnTo>
                                  <a:pt x="213215" y="0"/>
                                </a:lnTo>
                                <a:lnTo>
                                  <a:pt x="213215" y="125990"/>
                                </a:lnTo>
                                <a:lnTo>
                                  <a:pt x="0" y="125990"/>
                                </a:lnTo>
                                <a:close/>
                              </a:path>
                            </a:pathLst>
                          </a:custGeom>
                          <a:ln w="9692" cap="flat">
                            <a:miter lim="100000"/>
                          </a:ln>
                        </wps:spPr>
                        <wps:style>
                          <a:lnRef idx="1">
                            <a:srgbClr val="666666"/>
                          </a:lnRef>
                          <a:fillRef idx="0">
                            <a:srgbClr val="000000">
                              <a:alpha val="0"/>
                            </a:srgbClr>
                          </a:fillRef>
                          <a:effectRef idx="0">
                            <a:scrgbClr r="0" g="0" b="0"/>
                          </a:effectRef>
                          <a:fontRef idx="none"/>
                        </wps:style>
                        <wps:bodyPr/>
                      </wps:wsp>
                      <wps:wsp>
                        <wps:cNvPr id="982" name="Shape 982"/>
                        <wps:cNvSpPr/>
                        <wps:spPr>
                          <a:xfrm>
                            <a:off x="3171341" y="5526467"/>
                            <a:ext cx="213215" cy="125990"/>
                          </a:xfrm>
                          <a:custGeom>
                            <a:avLst/>
                            <a:gdLst/>
                            <a:ahLst/>
                            <a:cxnLst/>
                            <a:rect l="0" t="0" r="0" b="0"/>
                            <a:pathLst>
                              <a:path w="213215" h="125990">
                                <a:moveTo>
                                  <a:pt x="0" y="0"/>
                                </a:moveTo>
                                <a:lnTo>
                                  <a:pt x="213215" y="0"/>
                                </a:lnTo>
                                <a:lnTo>
                                  <a:pt x="213215" y="125990"/>
                                </a:lnTo>
                                <a:lnTo>
                                  <a:pt x="0" y="125990"/>
                                </a:lnTo>
                                <a:lnTo>
                                  <a:pt x="0" y="0"/>
                                </a:lnTo>
                              </a:path>
                            </a:pathLst>
                          </a:custGeom>
                          <a:ln w="0" cap="flat">
                            <a:miter lim="100000"/>
                          </a:ln>
                        </wps:spPr>
                        <wps:style>
                          <a:lnRef idx="0">
                            <a:srgbClr val="000000">
                              <a:alpha val="0"/>
                            </a:srgbClr>
                          </a:lnRef>
                          <a:fillRef idx="1">
                            <a:srgbClr val="F5F5F5"/>
                          </a:fillRef>
                          <a:effectRef idx="0">
                            <a:scrgbClr r="0" g="0" b="0"/>
                          </a:effectRef>
                          <a:fontRef idx="none"/>
                        </wps:style>
                        <wps:bodyPr/>
                      </wps:wsp>
                      <wps:wsp>
                        <wps:cNvPr id="144" name="Shape 144"/>
                        <wps:cNvSpPr/>
                        <wps:spPr>
                          <a:xfrm>
                            <a:off x="3171341" y="5526467"/>
                            <a:ext cx="213215" cy="125990"/>
                          </a:xfrm>
                          <a:custGeom>
                            <a:avLst/>
                            <a:gdLst/>
                            <a:ahLst/>
                            <a:cxnLst/>
                            <a:rect l="0" t="0" r="0" b="0"/>
                            <a:pathLst>
                              <a:path w="213215" h="125990">
                                <a:moveTo>
                                  <a:pt x="0" y="0"/>
                                </a:moveTo>
                                <a:lnTo>
                                  <a:pt x="213215" y="0"/>
                                </a:lnTo>
                                <a:lnTo>
                                  <a:pt x="213215" y="125990"/>
                                </a:lnTo>
                                <a:lnTo>
                                  <a:pt x="0" y="125990"/>
                                </a:lnTo>
                                <a:close/>
                              </a:path>
                            </a:pathLst>
                          </a:custGeom>
                          <a:ln w="9692" cap="flat">
                            <a:miter lim="100000"/>
                          </a:ln>
                        </wps:spPr>
                        <wps:style>
                          <a:lnRef idx="1">
                            <a:srgbClr val="666666"/>
                          </a:lnRef>
                          <a:fillRef idx="0">
                            <a:srgbClr val="000000">
                              <a:alpha val="0"/>
                            </a:srgbClr>
                          </a:fillRef>
                          <a:effectRef idx="0">
                            <a:scrgbClr r="0" g="0" b="0"/>
                          </a:effectRef>
                          <a:fontRef idx="none"/>
                        </wps:style>
                        <wps:bodyPr/>
                      </wps:wsp>
                      <wps:wsp>
                        <wps:cNvPr id="146" name="Shape 146"/>
                        <wps:cNvSpPr/>
                        <wps:spPr>
                          <a:xfrm>
                            <a:off x="6912281" y="5051581"/>
                            <a:ext cx="1104837" cy="552419"/>
                          </a:xfrm>
                          <a:custGeom>
                            <a:avLst/>
                            <a:gdLst/>
                            <a:ahLst/>
                            <a:cxnLst/>
                            <a:rect l="0" t="0" r="0" b="0"/>
                            <a:pathLst>
                              <a:path w="1104837" h="552419">
                                <a:moveTo>
                                  <a:pt x="0" y="0"/>
                                </a:moveTo>
                                <a:lnTo>
                                  <a:pt x="1036996" y="0"/>
                                </a:lnTo>
                                <a:lnTo>
                                  <a:pt x="1104837" y="67841"/>
                                </a:lnTo>
                                <a:lnTo>
                                  <a:pt x="1104837" y="552419"/>
                                </a:lnTo>
                                <a:lnTo>
                                  <a:pt x="67841" y="552419"/>
                                </a:lnTo>
                                <a:lnTo>
                                  <a:pt x="0" y="484578"/>
                                </a:lnTo>
                                <a:lnTo>
                                  <a:pt x="0" y="0"/>
                                </a:lnTo>
                                <a:close/>
                              </a:path>
                            </a:pathLst>
                          </a:custGeom>
                          <a:ln w="9692" cap="flat">
                            <a:miter lim="127000"/>
                          </a:ln>
                        </wps:spPr>
                        <wps:style>
                          <a:lnRef idx="1">
                            <a:srgbClr val="000000"/>
                          </a:lnRef>
                          <a:fillRef idx="0">
                            <a:srgbClr val="000000">
                              <a:alpha val="0"/>
                            </a:srgbClr>
                          </a:fillRef>
                          <a:effectRef idx="0">
                            <a:scrgbClr r="0" g="0" b="0"/>
                          </a:effectRef>
                          <a:fontRef idx="none"/>
                        </wps:style>
                        <wps:bodyPr/>
                      </wps:wsp>
                      <wps:wsp>
                        <wps:cNvPr id="147" name="Shape 147"/>
                        <wps:cNvSpPr/>
                        <wps:spPr>
                          <a:xfrm>
                            <a:off x="6912281" y="5051581"/>
                            <a:ext cx="1104837" cy="67841"/>
                          </a:xfrm>
                          <a:custGeom>
                            <a:avLst/>
                            <a:gdLst/>
                            <a:ahLst/>
                            <a:cxnLst/>
                            <a:rect l="0" t="0" r="0" b="0"/>
                            <a:pathLst>
                              <a:path w="1104837" h="67841">
                                <a:moveTo>
                                  <a:pt x="0" y="0"/>
                                </a:moveTo>
                                <a:lnTo>
                                  <a:pt x="1036996" y="0"/>
                                </a:lnTo>
                                <a:lnTo>
                                  <a:pt x="1104837" y="67841"/>
                                </a:lnTo>
                                <a:lnTo>
                                  <a:pt x="67841" y="67841"/>
                                </a:lnTo>
                                <a:lnTo>
                                  <a:pt x="0" y="0"/>
                                </a:lnTo>
                                <a:close/>
                              </a:path>
                            </a:pathLst>
                          </a:custGeom>
                          <a:ln w="0" cap="flat">
                            <a:miter lim="127000"/>
                          </a:ln>
                        </wps:spPr>
                        <wps:style>
                          <a:lnRef idx="0">
                            <a:srgbClr val="000000">
                              <a:alpha val="0"/>
                            </a:srgbClr>
                          </a:lnRef>
                          <a:fillRef idx="1">
                            <a:srgbClr val="000000">
                              <a:alpha val="5098"/>
                            </a:srgbClr>
                          </a:fillRef>
                          <a:effectRef idx="0">
                            <a:scrgbClr r="0" g="0" b="0"/>
                          </a:effectRef>
                          <a:fontRef idx="none"/>
                        </wps:style>
                        <wps:bodyPr/>
                      </wps:wsp>
                      <wps:wsp>
                        <wps:cNvPr id="148" name="Shape 148"/>
                        <wps:cNvSpPr/>
                        <wps:spPr>
                          <a:xfrm>
                            <a:off x="6912281" y="5051581"/>
                            <a:ext cx="67841" cy="552419"/>
                          </a:xfrm>
                          <a:custGeom>
                            <a:avLst/>
                            <a:gdLst/>
                            <a:ahLst/>
                            <a:cxnLst/>
                            <a:rect l="0" t="0" r="0" b="0"/>
                            <a:pathLst>
                              <a:path w="67841" h="552419">
                                <a:moveTo>
                                  <a:pt x="0" y="0"/>
                                </a:moveTo>
                                <a:lnTo>
                                  <a:pt x="67841" y="67841"/>
                                </a:lnTo>
                                <a:lnTo>
                                  <a:pt x="67841" y="552419"/>
                                </a:lnTo>
                                <a:lnTo>
                                  <a:pt x="0" y="484578"/>
                                </a:lnTo>
                                <a:lnTo>
                                  <a:pt x="0" y="0"/>
                                </a:lnTo>
                                <a:close/>
                              </a:path>
                            </a:pathLst>
                          </a:custGeom>
                          <a:ln w="0" cap="flat">
                            <a:miter lim="127000"/>
                          </a:ln>
                        </wps:spPr>
                        <wps:style>
                          <a:lnRef idx="0">
                            <a:srgbClr val="000000">
                              <a:alpha val="0"/>
                            </a:srgbClr>
                          </a:lnRef>
                          <a:fillRef idx="1">
                            <a:srgbClr val="000000">
                              <a:alpha val="9803"/>
                            </a:srgbClr>
                          </a:fillRef>
                          <a:effectRef idx="0">
                            <a:scrgbClr r="0" g="0" b="0"/>
                          </a:effectRef>
                          <a:fontRef idx="none"/>
                        </wps:style>
                        <wps:bodyPr/>
                      </wps:wsp>
                      <wps:wsp>
                        <wps:cNvPr id="149" name="Shape 149"/>
                        <wps:cNvSpPr/>
                        <wps:spPr>
                          <a:xfrm>
                            <a:off x="6912281" y="5051581"/>
                            <a:ext cx="67841" cy="552419"/>
                          </a:xfrm>
                          <a:custGeom>
                            <a:avLst/>
                            <a:gdLst/>
                            <a:ahLst/>
                            <a:cxnLst/>
                            <a:rect l="0" t="0" r="0" b="0"/>
                            <a:pathLst>
                              <a:path w="67841" h="552419">
                                <a:moveTo>
                                  <a:pt x="67841" y="552419"/>
                                </a:moveTo>
                                <a:lnTo>
                                  <a:pt x="67841" y="67841"/>
                                </a:lnTo>
                                <a:lnTo>
                                  <a:pt x="0" y="0"/>
                                </a:lnTo>
                              </a:path>
                            </a:pathLst>
                          </a:custGeom>
                          <a:ln w="9692" cap="flat">
                            <a:miter lim="127000"/>
                          </a:ln>
                        </wps:spPr>
                        <wps:style>
                          <a:lnRef idx="1">
                            <a:srgbClr val="000000"/>
                          </a:lnRef>
                          <a:fillRef idx="0">
                            <a:srgbClr val="000000">
                              <a:alpha val="0"/>
                            </a:srgbClr>
                          </a:fillRef>
                          <a:effectRef idx="0">
                            <a:scrgbClr r="0" g="0" b="0"/>
                          </a:effectRef>
                          <a:fontRef idx="none"/>
                        </wps:style>
                        <wps:bodyPr/>
                      </wps:wsp>
                      <wps:wsp>
                        <wps:cNvPr id="150" name="Shape 150"/>
                        <wps:cNvSpPr/>
                        <wps:spPr>
                          <a:xfrm>
                            <a:off x="6980122" y="5119421"/>
                            <a:ext cx="1036996" cy="0"/>
                          </a:xfrm>
                          <a:custGeom>
                            <a:avLst/>
                            <a:gdLst/>
                            <a:ahLst/>
                            <a:cxnLst/>
                            <a:rect l="0" t="0" r="0" b="0"/>
                            <a:pathLst>
                              <a:path w="1036996">
                                <a:moveTo>
                                  <a:pt x="0" y="0"/>
                                </a:moveTo>
                                <a:lnTo>
                                  <a:pt x="1036996" y="0"/>
                                </a:lnTo>
                              </a:path>
                            </a:pathLst>
                          </a:custGeom>
                          <a:ln w="9692" cap="flat">
                            <a:miter lim="127000"/>
                          </a:ln>
                        </wps:spPr>
                        <wps:style>
                          <a:lnRef idx="1">
                            <a:srgbClr val="000000"/>
                          </a:lnRef>
                          <a:fillRef idx="0">
                            <a:srgbClr val="000000">
                              <a:alpha val="0"/>
                            </a:srgbClr>
                          </a:fillRef>
                          <a:effectRef idx="0">
                            <a:scrgbClr r="0" g="0" b="0"/>
                          </a:effectRef>
                          <a:fontRef idx="none"/>
                        </wps:style>
                        <wps:bodyPr/>
                      </wps:wsp>
                      <wps:wsp>
                        <wps:cNvPr id="817" name="Rectangle 817"/>
                        <wps:cNvSpPr/>
                        <wps:spPr>
                          <a:xfrm>
                            <a:off x="7046552" y="5151805"/>
                            <a:ext cx="1015027" cy="684715"/>
                          </a:xfrm>
                          <a:prstGeom prst="rect">
                            <a:avLst/>
                          </a:prstGeom>
                          <a:ln>
                            <a:noFill/>
                          </a:ln>
                        </wps:spPr>
                        <wps:txbx>
                          <w:txbxContent>
                            <w:p w14:paraId="1D5D573E" w14:textId="782E1F7C" w:rsidR="000A33D0" w:rsidRPr="00C63EE7" w:rsidRDefault="006C021A" w:rsidP="000A33D0">
                              <w:pPr>
                                <w:spacing w:after="160"/>
                                <w:rPr>
                                  <w:sz w:val="12"/>
                                  <w:szCs w:val="12"/>
                                </w:rPr>
                              </w:pPr>
                              <w:r w:rsidRPr="00C63EE7">
                                <w:rPr>
                                  <w:sz w:val="12"/>
                                  <w:szCs w:val="12"/>
                                </w:rPr>
                                <w:t>9: Adattatore di alimentazione</w:t>
                              </w:r>
                            </w:p>
                          </w:txbxContent>
                        </wps:txbx>
                        <wps:bodyPr horzOverflow="overflow" vert="horz" lIns="0" tIns="0" rIns="0" bIns="0" rtlCol="0">
                          <a:noAutofit/>
                        </wps:bodyPr>
                      </wps:wsp>
                      <wps:wsp>
                        <wps:cNvPr id="152" name="Shape 152"/>
                        <wps:cNvSpPr/>
                        <wps:spPr>
                          <a:xfrm>
                            <a:off x="4789830" y="5293870"/>
                            <a:ext cx="2122451" cy="352126"/>
                          </a:xfrm>
                          <a:custGeom>
                            <a:avLst/>
                            <a:gdLst/>
                            <a:ahLst/>
                            <a:cxnLst/>
                            <a:rect l="0" t="0" r="0" b="0"/>
                            <a:pathLst>
                              <a:path w="2122451" h="352126">
                                <a:moveTo>
                                  <a:pt x="0" y="348896"/>
                                </a:moveTo>
                                <a:cubicBezTo>
                                  <a:pt x="710650" y="352126"/>
                                  <a:pt x="1065975" y="294785"/>
                                  <a:pt x="1065975" y="176871"/>
                                </a:cubicBezTo>
                                <a:cubicBezTo>
                                  <a:pt x="1065975" y="58956"/>
                                  <a:pt x="1418134" y="0"/>
                                  <a:pt x="2122451" y="0"/>
                                </a:cubicBezTo>
                              </a:path>
                            </a:pathLst>
                          </a:custGeom>
                          <a:ln w="9692" cap="flat">
                            <a:miter lim="127000"/>
                          </a:ln>
                        </wps:spPr>
                        <wps:style>
                          <a:lnRef idx="1">
                            <a:srgbClr val="000000"/>
                          </a:lnRef>
                          <a:fillRef idx="0">
                            <a:srgbClr val="000000">
                              <a:alpha val="0"/>
                            </a:srgbClr>
                          </a:fillRef>
                          <a:effectRef idx="0">
                            <a:scrgbClr r="0" g="0" b="0"/>
                          </a:effectRef>
                          <a:fontRef idx="none"/>
                        </wps:style>
                        <wps:bodyPr/>
                      </wps:wsp>
                      <wps:wsp>
                        <wps:cNvPr id="153" name="Shape 153"/>
                        <wps:cNvSpPr/>
                        <wps:spPr>
                          <a:xfrm>
                            <a:off x="6524555" y="3641459"/>
                            <a:ext cx="639707" cy="804399"/>
                          </a:xfrm>
                          <a:custGeom>
                            <a:avLst/>
                            <a:gdLst/>
                            <a:ahLst/>
                            <a:cxnLst/>
                            <a:rect l="0" t="0" r="0" b="0"/>
                            <a:pathLst>
                              <a:path w="639707" h="804399">
                                <a:moveTo>
                                  <a:pt x="639707" y="804399"/>
                                </a:moveTo>
                                <a:cubicBezTo>
                                  <a:pt x="213214" y="804399"/>
                                  <a:pt x="0" y="536266"/>
                                  <a:pt x="64" y="0"/>
                                </a:cubicBezTo>
                              </a:path>
                            </a:pathLst>
                          </a:custGeom>
                          <a:ln w="9692" cap="flat">
                            <a:miter lim="127000"/>
                          </a:ln>
                        </wps:spPr>
                        <wps:style>
                          <a:lnRef idx="1">
                            <a:srgbClr val="000000"/>
                          </a:lnRef>
                          <a:fillRef idx="0">
                            <a:srgbClr val="000000">
                              <a:alpha val="0"/>
                            </a:srgbClr>
                          </a:fillRef>
                          <a:effectRef idx="0">
                            <a:scrgbClr r="0" g="0" b="0"/>
                          </a:effectRef>
                          <a:fontRef idx="none"/>
                        </wps:style>
                        <wps:bodyPr/>
                      </wps:wsp>
                      <wps:wsp>
                        <wps:cNvPr id="156" name="Shape 156"/>
                        <wps:cNvSpPr/>
                        <wps:spPr>
                          <a:xfrm>
                            <a:off x="9596843" y="3995201"/>
                            <a:ext cx="707483" cy="48458"/>
                          </a:xfrm>
                          <a:custGeom>
                            <a:avLst/>
                            <a:gdLst/>
                            <a:ahLst/>
                            <a:cxnLst/>
                            <a:rect l="0" t="0" r="0" b="0"/>
                            <a:pathLst>
                              <a:path w="707483" h="48458">
                                <a:moveTo>
                                  <a:pt x="0" y="0"/>
                                </a:moveTo>
                                <a:lnTo>
                                  <a:pt x="659026" y="0"/>
                                </a:lnTo>
                                <a:lnTo>
                                  <a:pt x="707483" y="48458"/>
                                </a:lnTo>
                                <a:lnTo>
                                  <a:pt x="48458" y="48458"/>
                                </a:lnTo>
                                <a:lnTo>
                                  <a:pt x="0" y="0"/>
                                </a:lnTo>
                                <a:close/>
                              </a:path>
                            </a:pathLst>
                          </a:custGeom>
                          <a:ln w="0" cap="flat">
                            <a:miter lim="127000"/>
                          </a:ln>
                        </wps:spPr>
                        <wps:style>
                          <a:lnRef idx="0">
                            <a:srgbClr val="000000">
                              <a:alpha val="0"/>
                            </a:srgbClr>
                          </a:lnRef>
                          <a:fillRef idx="1">
                            <a:srgbClr val="000000">
                              <a:alpha val="5098"/>
                            </a:srgbClr>
                          </a:fillRef>
                          <a:effectRef idx="0">
                            <a:scrgbClr r="0" g="0" b="0"/>
                          </a:effectRef>
                          <a:fontRef idx="none"/>
                        </wps:style>
                        <wps:bodyPr/>
                      </wps:wsp>
                      <wps:wsp>
                        <wps:cNvPr id="157" name="Shape 157"/>
                        <wps:cNvSpPr/>
                        <wps:spPr>
                          <a:xfrm>
                            <a:off x="9596843" y="3995201"/>
                            <a:ext cx="48458" cy="503961"/>
                          </a:xfrm>
                          <a:custGeom>
                            <a:avLst/>
                            <a:gdLst/>
                            <a:ahLst/>
                            <a:cxnLst/>
                            <a:rect l="0" t="0" r="0" b="0"/>
                            <a:pathLst>
                              <a:path w="48458" h="503961">
                                <a:moveTo>
                                  <a:pt x="0" y="0"/>
                                </a:moveTo>
                                <a:lnTo>
                                  <a:pt x="48458" y="48458"/>
                                </a:lnTo>
                                <a:lnTo>
                                  <a:pt x="48458" y="503961"/>
                                </a:lnTo>
                                <a:lnTo>
                                  <a:pt x="0" y="455503"/>
                                </a:lnTo>
                                <a:lnTo>
                                  <a:pt x="0" y="0"/>
                                </a:lnTo>
                                <a:close/>
                              </a:path>
                            </a:pathLst>
                          </a:custGeom>
                          <a:ln w="0" cap="flat">
                            <a:miter lim="127000"/>
                          </a:ln>
                        </wps:spPr>
                        <wps:style>
                          <a:lnRef idx="0">
                            <a:srgbClr val="000000">
                              <a:alpha val="0"/>
                            </a:srgbClr>
                          </a:lnRef>
                          <a:fillRef idx="1">
                            <a:srgbClr val="000000">
                              <a:alpha val="9803"/>
                            </a:srgbClr>
                          </a:fillRef>
                          <a:effectRef idx="0">
                            <a:scrgbClr r="0" g="0" b="0"/>
                          </a:effectRef>
                          <a:fontRef idx="none"/>
                        </wps:style>
                        <wps:bodyPr/>
                      </wps:wsp>
                      <wps:wsp>
                        <wps:cNvPr id="158" name="Shape 158"/>
                        <wps:cNvSpPr/>
                        <wps:spPr>
                          <a:xfrm>
                            <a:off x="9596843" y="3995201"/>
                            <a:ext cx="48458" cy="503961"/>
                          </a:xfrm>
                          <a:custGeom>
                            <a:avLst/>
                            <a:gdLst/>
                            <a:ahLst/>
                            <a:cxnLst/>
                            <a:rect l="0" t="0" r="0" b="0"/>
                            <a:pathLst>
                              <a:path w="48458" h="503961">
                                <a:moveTo>
                                  <a:pt x="48458" y="503961"/>
                                </a:moveTo>
                                <a:lnTo>
                                  <a:pt x="48458" y="48458"/>
                                </a:lnTo>
                                <a:lnTo>
                                  <a:pt x="0" y="0"/>
                                </a:lnTo>
                              </a:path>
                            </a:pathLst>
                          </a:custGeom>
                          <a:ln w="9692" cap="flat">
                            <a:miter lim="127000"/>
                          </a:ln>
                        </wps:spPr>
                        <wps:style>
                          <a:lnRef idx="1">
                            <a:srgbClr val="000000"/>
                          </a:lnRef>
                          <a:fillRef idx="0">
                            <a:srgbClr val="000000">
                              <a:alpha val="0"/>
                            </a:srgbClr>
                          </a:fillRef>
                          <a:effectRef idx="0">
                            <a:scrgbClr r="0" g="0" b="0"/>
                          </a:effectRef>
                          <a:fontRef idx="none"/>
                        </wps:style>
                        <wps:bodyPr/>
                      </wps:wsp>
                      <wps:wsp>
                        <wps:cNvPr id="159" name="Shape 159"/>
                        <wps:cNvSpPr/>
                        <wps:spPr>
                          <a:xfrm>
                            <a:off x="9645300" y="4043659"/>
                            <a:ext cx="659026" cy="0"/>
                          </a:xfrm>
                          <a:custGeom>
                            <a:avLst/>
                            <a:gdLst/>
                            <a:ahLst/>
                            <a:cxnLst/>
                            <a:rect l="0" t="0" r="0" b="0"/>
                            <a:pathLst>
                              <a:path w="659026">
                                <a:moveTo>
                                  <a:pt x="0" y="0"/>
                                </a:moveTo>
                                <a:lnTo>
                                  <a:pt x="659026" y="0"/>
                                </a:lnTo>
                              </a:path>
                            </a:pathLst>
                          </a:custGeom>
                          <a:ln w="9692" cap="flat">
                            <a:miter lim="127000"/>
                          </a:ln>
                        </wps:spPr>
                        <wps:style>
                          <a:lnRef idx="1">
                            <a:srgbClr val="000000"/>
                          </a:lnRef>
                          <a:fillRef idx="0">
                            <a:srgbClr val="000000">
                              <a:alpha val="0"/>
                            </a:srgbClr>
                          </a:fillRef>
                          <a:effectRef idx="0">
                            <a:scrgbClr r="0" g="0" b="0"/>
                          </a:effectRef>
                          <a:fontRef idx="none"/>
                        </wps:style>
                        <wps:bodyPr/>
                      </wps:wsp>
                      <wps:wsp>
                        <wps:cNvPr id="809" name="Rectangle 809"/>
                        <wps:cNvSpPr/>
                        <wps:spPr>
                          <a:xfrm>
                            <a:off x="9668754" y="4103008"/>
                            <a:ext cx="635573" cy="402918"/>
                          </a:xfrm>
                          <a:prstGeom prst="rect">
                            <a:avLst/>
                          </a:prstGeom>
                          <a:ln>
                            <a:noFill/>
                          </a:ln>
                        </wps:spPr>
                        <wps:txbx>
                          <w:txbxContent>
                            <w:p w14:paraId="719DFB3E" w14:textId="7846490A" w:rsidR="000A33D0" w:rsidRPr="00C63EE7" w:rsidRDefault="006C021A" w:rsidP="000A33D0">
                              <w:pPr>
                                <w:spacing w:after="160"/>
                                <w:rPr>
                                  <w:sz w:val="10"/>
                                  <w:szCs w:val="10"/>
                                </w:rPr>
                              </w:pPr>
                              <w:r w:rsidRPr="00C63EE7">
                                <w:rPr>
                                  <w:sz w:val="10"/>
                                  <w:szCs w:val="10"/>
                                </w:rPr>
                                <w:t>8: Adattatore USB</w:t>
                              </w:r>
                            </w:p>
                          </w:txbxContent>
                        </wps:txbx>
                        <wps:bodyPr horzOverflow="overflow" vert="horz" lIns="0" tIns="0" rIns="0" bIns="0" rtlCol="0">
                          <a:noAutofit/>
                        </wps:bodyPr>
                      </wps:wsp>
                      <pic:pic xmlns:pic="http://schemas.openxmlformats.org/drawingml/2006/picture">
                        <pic:nvPicPr>
                          <pic:cNvPr id="162" name="Picture 162"/>
                          <pic:cNvPicPr/>
                        </pic:nvPicPr>
                        <pic:blipFill>
                          <a:blip r:embed="rId31"/>
                          <a:stretch>
                            <a:fillRect/>
                          </a:stretch>
                        </pic:blipFill>
                        <pic:spPr>
                          <a:xfrm>
                            <a:off x="10590227" y="3874056"/>
                            <a:ext cx="678409" cy="678409"/>
                          </a:xfrm>
                          <a:prstGeom prst="rect">
                            <a:avLst/>
                          </a:prstGeom>
                        </pic:spPr>
                      </pic:pic>
                      <pic:pic xmlns:pic="http://schemas.openxmlformats.org/drawingml/2006/picture">
                        <pic:nvPicPr>
                          <pic:cNvPr id="164" name="Picture 164"/>
                          <pic:cNvPicPr/>
                        </pic:nvPicPr>
                        <pic:blipFill>
                          <a:blip r:embed="rId31"/>
                          <a:stretch>
                            <a:fillRect/>
                          </a:stretch>
                        </pic:blipFill>
                        <pic:spPr>
                          <a:xfrm>
                            <a:off x="10590227" y="5405323"/>
                            <a:ext cx="678409" cy="678409"/>
                          </a:xfrm>
                          <a:prstGeom prst="rect">
                            <a:avLst/>
                          </a:prstGeom>
                        </pic:spPr>
                      </pic:pic>
                      <wps:wsp>
                        <wps:cNvPr id="165" name="Shape 165"/>
                        <wps:cNvSpPr/>
                        <wps:spPr>
                          <a:xfrm>
                            <a:off x="8017119" y="5361711"/>
                            <a:ext cx="1725098" cy="390893"/>
                          </a:xfrm>
                          <a:custGeom>
                            <a:avLst/>
                            <a:gdLst/>
                            <a:ahLst/>
                            <a:cxnLst/>
                            <a:rect l="0" t="0" r="0" b="0"/>
                            <a:pathLst>
                              <a:path w="1725098" h="390893">
                                <a:moveTo>
                                  <a:pt x="1725098" y="387662"/>
                                </a:moveTo>
                                <a:cubicBezTo>
                                  <a:pt x="1150001" y="390893"/>
                                  <a:pt x="862452" y="327090"/>
                                  <a:pt x="862452" y="196254"/>
                                </a:cubicBezTo>
                                <a:cubicBezTo>
                                  <a:pt x="862452" y="65418"/>
                                  <a:pt x="574968" y="0"/>
                                  <a:pt x="0" y="0"/>
                                </a:cubicBezTo>
                              </a:path>
                            </a:pathLst>
                          </a:custGeom>
                          <a:ln w="9692"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67" name="Picture 167"/>
                          <pic:cNvPicPr/>
                        </pic:nvPicPr>
                        <pic:blipFill>
                          <a:blip r:embed="rId32"/>
                          <a:stretch>
                            <a:fillRect/>
                          </a:stretch>
                        </pic:blipFill>
                        <pic:spPr>
                          <a:xfrm>
                            <a:off x="9727679" y="5356866"/>
                            <a:ext cx="772999" cy="804399"/>
                          </a:xfrm>
                          <a:prstGeom prst="rect">
                            <a:avLst/>
                          </a:prstGeom>
                        </pic:spPr>
                      </pic:pic>
                      <wps:wsp>
                        <wps:cNvPr id="801" name="Rectangle 801"/>
                        <wps:cNvSpPr/>
                        <wps:spPr>
                          <a:xfrm>
                            <a:off x="6489431" y="1075752"/>
                            <a:ext cx="986100" cy="422627"/>
                          </a:xfrm>
                          <a:prstGeom prst="rect">
                            <a:avLst/>
                          </a:prstGeom>
                          <a:ln>
                            <a:noFill/>
                          </a:ln>
                        </wps:spPr>
                        <wps:txbx>
                          <w:txbxContent>
                            <w:p w14:paraId="5CB0B0A9" w14:textId="7787F922" w:rsidR="000A33D0" w:rsidRPr="006F59C2" w:rsidRDefault="006C021A" w:rsidP="000A33D0">
                              <w:pPr>
                                <w:spacing w:after="160"/>
                                <w:rPr>
                                  <w:sz w:val="14"/>
                                  <w:szCs w:val="14"/>
                                </w:rPr>
                              </w:pPr>
                              <w:r>
                                <w:rPr>
                                  <w:sz w:val="14"/>
                                </w:rPr>
                                <w:t>6: Tablet</w:t>
                              </w:r>
                            </w:p>
                          </w:txbxContent>
                        </wps:txbx>
                        <wps:bodyPr horzOverflow="overflow" vert="horz" lIns="0" tIns="0" rIns="0" bIns="0" rtlCol="0">
                          <a:noAutofit/>
                        </wps:bodyPr>
                      </wps:wsp>
                      <wps:wsp>
                        <wps:cNvPr id="803" name="Rectangle 803"/>
                        <wps:cNvSpPr/>
                        <wps:spPr>
                          <a:xfrm>
                            <a:off x="7047428" y="2499420"/>
                            <a:ext cx="2621325" cy="419588"/>
                          </a:xfrm>
                          <a:prstGeom prst="rect">
                            <a:avLst/>
                          </a:prstGeom>
                          <a:ln>
                            <a:noFill/>
                          </a:ln>
                        </wps:spPr>
                        <wps:txbx>
                          <w:txbxContent>
                            <w:p w14:paraId="1655388F" w14:textId="725CD827" w:rsidR="000A33D0" w:rsidRPr="006F59C2" w:rsidRDefault="006C021A" w:rsidP="000A33D0">
                              <w:pPr>
                                <w:spacing w:after="160"/>
                                <w:rPr>
                                  <w:sz w:val="14"/>
                                  <w:szCs w:val="14"/>
                                </w:rPr>
                              </w:pPr>
                              <w:r>
                                <w:rPr>
                                  <w:sz w:val="14"/>
                                </w:rPr>
                                <w:t>5: Cavo di estensione USB C</w:t>
                              </w:r>
                            </w:p>
                          </w:txbxContent>
                        </wps:txbx>
                        <wps:bodyPr horzOverflow="overflow" vert="horz" lIns="0" tIns="0" rIns="0" bIns="0" rtlCol="0">
                          <a:noAutofit/>
                        </wps:bodyPr>
                      </wps:wsp>
                      <wps:wsp>
                        <wps:cNvPr id="807" name="Rectangle 807"/>
                        <wps:cNvSpPr/>
                        <wps:spPr>
                          <a:xfrm>
                            <a:off x="4022818" y="3767763"/>
                            <a:ext cx="2501739" cy="603048"/>
                          </a:xfrm>
                          <a:prstGeom prst="rect">
                            <a:avLst/>
                          </a:prstGeom>
                          <a:ln>
                            <a:noFill/>
                          </a:ln>
                        </wps:spPr>
                        <wps:txbx>
                          <w:txbxContent>
                            <w:p w14:paraId="6409C88A" w14:textId="473F78FF" w:rsidR="000A33D0" w:rsidRPr="006F59C2" w:rsidRDefault="006F59C2" w:rsidP="000A33D0">
                              <w:pPr>
                                <w:spacing w:after="160"/>
                                <w:rPr>
                                  <w:sz w:val="14"/>
                                  <w:szCs w:val="14"/>
                                </w:rPr>
                              </w:pPr>
                              <w:r>
                                <w:rPr>
                                  <w:sz w:val="14"/>
                                </w:rPr>
                                <w:t>4: Splitter da USB C maschio a USB A femmina e USB C femmina</w:t>
                              </w:r>
                            </w:p>
                          </w:txbxContent>
                        </wps:txbx>
                        <wps:bodyPr horzOverflow="overflow" vert="horz" lIns="0" tIns="0" rIns="0" bIns="0" rtlCol="0">
                          <a:noAutofit/>
                        </wps:bodyPr>
                      </wps:wsp>
                      <wps:wsp>
                        <wps:cNvPr id="813" name="Rectangle 813"/>
                        <wps:cNvSpPr/>
                        <wps:spPr>
                          <a:xfrm>
                            <a:off x="5508802" y="4783176"/>
                            <a:ext cx="1337226" cy="409254"/>
                          </a:xfrm>
                          <a:prstGeom prst="rect">
                            <a:avLst/>
                          </a:prstGeom>
                          <a:ln>
                            <a:noFill/>
                          </a:ln>
                        </wps:spPr>
                        <wps:txbx>
                          <w:txbxContent>
                            <w:p w14:paraId="2E019EA3" w14:textId="6F23279C" w:rsidR="000A33D0" w:rsidRPr="006F59C2" w:rsidRDefault="006F59C2" w:rsidP="000A33D0">
                              <w:pPr>
                                <w:spacing w:after="160"/>
                                <w:rPr>
                                  <w:sz w:val="14"/>
                                  <w:szCs w:val="14"/>
                                </w:rPr>
                              </w:pPr>
                              <w:r>
                                <w:rPr>
                                  <w:sz w:val="14"/>
                                </w:rPr>
                                <w:t xml:space="preserve">3: Cavo da USB A </w:t>
                              </w:r>
                              <w:proofErr w:type="spellStart"/>
                              <w:r>
                                <w:rPr>
                                  <w:sz w:val="14"/>
                                </w:rPr>
                                <w:t>a</w:t>
                              </w:r>
                              <w:proofErr w:type="spellEnd"/>
                              <w:r>
                                <w:rPr>
                                  <w:sz w:val="14"/>
                                </w:rPr>
                                <w:t xml:space="preserve"> USB A</w:t>
                              </w:r>
                            </w:p>
                          </w:txbxContent>
                        </wps:txbx>
                        <wps:bodyPr horzOverflow="overflow" vert="horz" lIns="0" tIns="0" rIns="0" bIns="0" rtlCol="0">
                          <a:noAutofit/>
                        </wps:bodyPr>
                      </wps:wsp>
                      <wps:wsp>
                        <wps:cNvPr id="983" name="Shape 983"/>
                        <wps:cNvSpPr/>
                        <wps:spPr>
                          <a:xfrm>
                            <a:off x="5943126" y="4470087"/>
                            <a:ext cx="290747" cy="145373"/>
                          </a:xfrm>
                          <a:custGeom>
                            <a:avLst/>
                            <a:gdLst/>
                            <a:ahLst/>
                            <a:cxnLst/>
                            <a:rect l="0" t="0" r="0" b="0"/>
                            <a:pathLst>
                              <a:path w="290747" h="145373">
                                <a:moveTo>
                                  <a:pt x="0" y="0"/>
                                </a:moveTo>
                                <a:lnTo>
                                  <a:pt x="290747" y="0"/>
                                </a:lnTo>
                                <a:lnTo>
                                  <a:pt x="290747" y="145373"/>
                                </a:lnTo>
                                <a:lnTo>
                                  <a:pt x="0" y="145373"/>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98" name="Shape 198"/>
                        <wps:cNvSpPr/>
                        <wps:spPr>
                          <a:xfrm>
                            <a:off x="5943126" y="4470087"/>
                            <a:ext cx="290747" cy="145373"/>
                          </a:xfrm>
                          <a:custGeom>
                            <a:avLst/>
                            <a:gdLst/>
                            <a:ahLst/>
                            <a:cxnLst/>
                            <a:rect l="0" t="0" r="0" b="0"/>
                            <a:pathLst>
                              <a:path w="290747" h="145373">
                                <a:moveTo>
                                  <a:pt x="0" y="0"/>
                                </a:moveTo>
                                <a:lnTo>
                                  <a:pt x="290747" y="0"/>
                                </a:lnTo>
                                <a:lnTo>
                                  <a:pt x="290747" y="145373"/>
                                </a:lnTo>
                                <a:lnTo>
                                  <a:pt x="0" y="145373"/>
                                </a:lnTo>
                                <a:close/>
                              </a:path>
                            </a:pathLst>
                          </a:custGeom>
                          <a:ln w="9692" cap="flat">
                            <a:miter lim="100000"/>
                          </a:ln>
                        </wps:spPr>
                        <wps:style>
                          <a:lnRef idx="1">
                            <a:srgbClr val="000000"/>
                          </a:lnRef>
                          <a:fillRef idx="0">
                            <a:srgbClr val="000000">
                              <a:alpha val="0"/>
                            </a:srgbClr>
                          </a:fillRef>
                          <a:effectRef idx="0">
                            <a:scrgbClr r="0" g="0" b="0"/>
                          </a:effectRef>
                          <a:fontRef idx="none"/>
                        </wps:style>
                        <wps:bodyPr/>
                      </wps:wsp>
                      <wps:wsp>
                        <wps:cNvPr id="199" name="Shape 199"/>
                        <wps:cNvSpPr/>
                        <wps:spPr>
                          <a:xfrm>
                            <a:off x="6233872" y="3641459"/>
                            <a:ext cx="290747" cy="865295"/>
                          </a:xfrm>
                          <a:custGeom>
                            <a:avLst/>
                            <a:gdLst/>
                            <a:ahLst/>
                            <a:cxnLst/>
                            <a:rect l="0" t="0" r="0" b="0"/>
                            <a:pathLst>
                              <a:path w="290747" h="865295">
                                <a:moveTo>
                                  <a:pt x="0" y="864971"/>
                                </a:moveTo>
                                <a:cubicBezTo>
                                  <a:pt x="193766" y="865295"/>
                                  <a:pt x="290682" y="576971"/>
                                  <a:pt x="290747" y="0"/>
                                </a:cubicBezTo>
                              </a:path>
                            </a:pathLst>
                          </a:custGeom>
                          <a:ln w="9692" cap="flat">
                            <a:miter lim="127000"/>
                          </a:ln>
                        </wps:spPr>
                        <wps:style>
                          <a:lnRef idx="1">
                            <a:srgbClr val="000000"/>
                          </a:lnRef>
                          <a:fillRef idx="0">
                            <a:srgbClr val="000000">
                              <a:alpha val="0"/>
                            </a:srgbClr>
                          </a:fillRef>
                          <a:effectRef idx="0">
                            <a:scrgbClr r="0" g="0" b="0"/>
                          </a:effectRef>
                          <a:fontRef idx="none"/>
                        </wps:style>
                        <wps:bodyPr/>
                      </wps:wsp>
                      <wps:wsp>
                        <wps:cNvPr id="984" name="Shape 984"/>
                        <wps:cNvSpPr/>
                        <wps:spPr>
                          <a:xfrm>
                            <a:off x="6451932" y="3350713"/>
                            <a:ext cx="145374" cy="290747"/>
                          </a:xfrm>
                          <a:custGeom>
                            <a:avLst/>
                            <a:gdLst/>
                            <a:ahLst/>
                            <a:cxnLst/>
                            <a:rect l="0" t="0" r="0" b="0"/>
                            <a:pathLst>
                              <a:path w="145374" h="290747">
                                <a:moveTo>
                                  <a:pt x="0" y="0"/>
                                </a:moveTo>
                                <a:lnTo>
                                  <a:pt x="145374" y="0"/>
                                </a:lnTo>
                                <a:lnTo>
                                  <a:pt x="145374" y="290747"/>
                                </a:lnTo>
                                <a:lnTo>
                                  <a:pt x="0" y="290747"/>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01" name="Shape 201"/>
                        <wps:cNvSpPr/>
                        <wps:spPr>
                          <a:xfrm>
                            <a:off x="6451932" y="3350713"/>
                            <a:ext cx="145374" cy="290747"/>
                          </a:xfrm>
                          <a:custGeom>
                            <a:avLst/>
                            <a:gdLst/>
                            <a:ahLst/>
                            <a:cxnLst/>
                            <a:rect l="0" t="0" r="0" b="0"/>
                            <a:pathLst>
                              <a:path w="145374" h="290747">
                                <a:moveTo>
                                  <a:pt x="0" y="290747"/>
                                </a:moveTo>
                                <a:lnTo>
                                  <a:pt x="0" y="0"/>
                                </a:lnTo>
                                <a:lnTo>
                                  <a:pt x="145374" y="0"/>
                                </a:lnTo>
                                <a:lnTo>
                                  <a:pt x="145374" y="290747"/>
                                </a:lnTo>
                                <a:close/>
                              </a:path>
                            </a:pathLst>
                          </a:custGeom>
                          <a:ln w="0" cap="flat">
                            <a:miter lim="100000"/>
                          </a:ln>
                        </wps:spPr>
                        <wps:style>
                          <a:lnRef idx="1">
                            <a:srgbClr val="000000"/>
                          </a:lnRef>
                          <a:fillRef idx="0">
                            <a:srgbClr val="000000">
                              <a:alpha val="0"/>
                            </a:srgbClr>
                          </a:fillRef>
                          <a:effectRef idx="0">
                            <a:scrgbClr r="0" g="0" b="0"/>
                          </a:effectRef>
                          <a:fontRef idx="none"/>
                        </wps:style>
                        <wps:bodyPr/>
                      </wps:wsp>
                      <wps:wsp>
                        <wps:cNvPr id="202" name="Shape 202"/>
                        <wps:cNvSpPr/>
                        <wps:spPr>
                          <a:xfrm>
                            <a:off x="7455009" y="4222953"/>
                            <a:ext cx="2141835" cy="222906"/>
                          </a:xfrm>
                          <a:custGeom>
                            <a:avLst/>
                            <a:gdLst/>
                            <a:ahLst/>
                            <a:cxnLst/>
                            <a:rect l="0" t="0" r="0" b="0"/>
                            <a:pathLst>
                              <a:path w="2141835" h="222906">
                                <a:moveTo>
                                  <a:pt x="0" y="222906"/>
                                </a:moveTo>
                                <a:cubicBezTo>
                                  <a:pt x="713880" y="222906"/>
                                  <a:pt x="1070820" y="185755"/>
                                  <a:pt x="1070820" y="111453"/>
                                </a:cubicBezTo>
                                <a:cubicBezTo>
                                  <a:pt x="1070820" y="37151"/>
                                  <a:pt x="1427825" y="0"/>
                                  <a:pt x="2141835" y="0"/>
                                </a:cubicBezTo>
                              </a:path>
                            </a:pathLst>
                          </a:custGeom>
                          <a:ln w="9692" cap="flat">
                            <a:miter lim="127000"/>
                          </a:ln>
                        </wps:spPr>
                        <wps:style>
                          <a:lnRef idx="1">
                            <a:srgbClr val="000000"/>
                          </a:lnRef>
                          <a:fillRef idx="0">
                            <a:srgbClr val="000000">
                              <a:alpha val="0"/>
                            </a:srgbClr>
                          </a:fillRef>
                          <a:effectRef idx="0">
                            <a:scrgbClr r="0" g="0" b="0"/>
                          </a:effectRef>
                          <a:fontRef idx="none"/>
                        </wps:style>
                        <wps:bodyPr/>
                      </wps:wsp>
                      <wps:wsp>
                        <wps:cNvPr id="985" name="Shape 985"/>
                        <wps:cNvSpPr/>
                        <wps:spPr>
                          <a:xfrm>
                            <a:off x="7164261" y="4373172"/>
                            <a:ext cx="290747" cy="145373"/>
                          </a:xfrm>
                          <a:custGeom>
                            <a:avLst/>
                            <a:gdLst/>
                            <a:ahLst/>
                            <a:cxnLst/>
                            <a:rect l="0" t="0" r="0" b="0"/>
                            <a:pathLst>
                              <a:path w="290747" h="145373">
                                <a:moveTo>
                                  <a:pt x="0" y="0"/>
                                </a:moveTo>
                                <a:lnTo>
                                  <a:pt x="290747" y="0"/>
                                </a:lnTo>
                                <a:lnTo>
                                  <a:pt x="290747" y="145373"/>
                                </a:lnTo>
                                <a:lnTo>
                                  <a:pt x="0" y="145373"/>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04" name="Shape 204"/>
                        <wps:cNvSpPr/>
                        <wps:spPr>
                          <a:xfrm>
                            <a:off x="7164261" y="4373172"/>
                            <a:ext cx="290747" cy="145373"/>
                          </a:xfrm>
                          <a:custGeom>
                            <a:avLst/>
                            <a:gdLst/>
                            <a:ahLst/>
                            <a:cxnLst/>
                            <a:rect l="0" t="0" r="0" b="0"/>
                            <a:pathLst>
                              <a:path w="290747" h="145373">
                                <a:moveTo>
                                  <a:pt x="0" y="0"/>
                                </a:moveTo>
                                <a:lnTo>
                                  <a:pt x="290747" y="0"/>
                                </a:lnTo>
                                <a:lnTo>
                                  <a:pt x="290747" y="145373"/>
                                </a:lnTo>
                                <a:lnTo>
                                  <a:pt x="0" y="145373"/>
                                </a:lnTo>
                                <a:close/>
                              </a:path>
                            </a:pathLst>
                          </a:custGeom>
                          <a:ln w="9692" cap="flat">
                            <a:miter lim="100000"/>
                          </a:ln>
                        </wps:spPr>
                        <wps:style>
                          <a:lnRef idx="1">
                            <a:srgbClr val="000000"/>
                          </a:lnRef>
                          <a:fillRef idx="0">
                            <a:srgbClr val="000000">
                              <a:alpha val="0"/>
                            </a:srgbClr>
                          </a:fillRef>
                          <a:effectRef idx="0">
                            <a:scrgbClr r="0" g="0" b="0"/>
                          </a:effectRef>
                          <a:fontRef idx="none"/>
                        </wps:style>
                        <wps:bodyPr/>
                      </wps:wsp>
                      <wps:wsp>
                        <wps:cNvPr id="811" name="Rectangle 811"/>
                        <wps:cNvSpPr/>
                        <wps:spPr>
                          <a:xfrm>
                            <a:off x="7809288" y="4532769"/>
                            <a:ext cx="1547376" cy="409254"/>
                          </a:xfrm>
                          <a:prstGeom prst="rect">
                            <a:avLst/>
                          </a:prstGeom>
                          <a:ln>
                            <a:noFill/>
                          </a:ln>
                        </wps:spPr>
                        <wps:txbx>
                          <w:txbxContent>
                            <w:p w14:paraId="30CCFDC1" w14:textId="45A5B499" w:rsidR="000A33D0" w:rsidRPr="006F59C2" w:rsidRDefault="006F59C2" w:rsidP="000A33D0">
                              <w:pPr>
                                <w:spacing w:after="160"/>
                                <w:rPr>
                                  <w:sz w:val="14"/>
                                  <w:szCs w:val="14"/>
                                </w:rPr>
                              </w:pPr>
                              <w:r>
                                <w:rPr>
                                  <w:sz w:val="14"/>
                                </w:rPr>
                                <w:t>7: Cavo da USB C a USB A</w:t>
                              </w:r>
                            </w:p>
                          </w:txbxContent>
                        </wps:txbx>
                        <wps:bodyPr horzOverflow="overflow" vert="horz" lIns="0" tIns="0" rIns="0" bIns="0" rtlCol="0">
                          <a:noAutofit/>
                        </wps:bodyPr>
                      </wps:wsp>
                      <wps:wsp>
                        <wps:cNvPr id="155" name="Shape 155"/>
                        <wps:cNvSpPr/>
                        <wps:spPr>
                          <a:xfrm>
                            <a:off x="9596843" y="3995201"/>
                            <a:ext cx="707483" cy="503961"/>
                          </a:xfrm>
                          <a:custGeom>
                            <a:avLst/>
                            <a:gdLst/>
                            <a:ahLst/>
                            <a:cxnLst/>
                            <a:rect l="0" t="0" r="0" b="0"/>
                            <a:pathLst>
                              <a:path w="707483" h="503961">
                                <a:moveTo>
                                  <a:pt x="0" y="0"/>
                                </a:moveTo>
                                <a:lnTo>
                                  <a:pt x="659026" y="0"/>
                                </a:lnTo>
                                <a:lnTo>
                                  <a:pt x="707483" y="48458"/>
                                </a:lnTo>
                                <a:lnTo>
                                  <a:pt x="707483" y="503961"/>
                                </a:lnTo>
                                <a:lnTo>
                                  <a:pt x="48458" y="503961"/>
                                </a:lnTo>
                                <a:lnTo>
                                  <a:pt x="0" y="455503"/>
                                </a:lnTo>
                                <a:lnTo>
                                  <a:pt x="0" y="0"/>
                                </a:lnTo>
                                <a:close/>
                              </a:path>
                            </a:pathLst>
                          </a:custGeom>
                          <a:ln w="9692"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A1584B6" id="Group 860" o:spid="_x0000_s1026" style="width:448.25pt;height:257.5pt;mso-position-horizontal-relative:char;mso-position-vertical-relative:line" coordorigin="7678,1283" coordsize="105008,603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0" o:spid="_x0000_s1027" type="#_x0000_t75" style="position:absolute;left:103038;top:39512;width:2404;height:58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">
                  <v:imagedata r:id="rId33" o:title=""/>
                </v:shape>
                <v:shape id="Shape 112" o:spid="_x0000_s1028" style="position:absolute;left:7678;top:25414;width:14537;height:8723;visibility:visible;mso-wrap-style:square;v-text-anchor:top" coordsize="1453733,872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" path="m,l1356818,r96915,96915l1453733,872240r-1356818,l,775324,,xe" filled="f" strokeweight=".26922mm">
                  <v:stroke miterlimit="83231f" joinstyle="miter"/>
                  <v:path arrowok="t" textboxrect="0,0,1453733,872240"/>
                </v:shape>
                <v:shape id="Shape 113" o:spid="_x0000_s1029" style="position:absolute;left:7678;top:25414;width:14537;height:969;visibility:visible;mso-wrap-style:square;v-text-anchor:top" coordsize="1453733,96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" path="m,l1356818,r96915,96915l96915,96915,,xe" fillcolor="black" stroked="f" strokeweight="0">
                  <v:fill opacity="3341f"/>
                  <v:stroke miterlimit="83231f" joinstyle="miter"/>
                  <v:path arrowok="t" textboxrect="0,0,1453733,96915"/>
                </v:shape>
                <v:shape id="Shape 114" o:spid="_x0000_s1030" style="position:absolute;left:7678;top:25414;width:969;height:8723;visibility:visible;mso-wrap-style:square;v-text-anchor:top" coordsize="96915,872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" path="m,l96915,96915r,775325l,775324,,xe" fillcolor="black" stroked="f" strokeweight="0">
                  <v:fill opacity="6425f"/>
                  <v:stroke miterlimit="83231f" joinstyle="miter"/>
                  <v:path arrowok="t" textboxrect="0,0,96915,872240"/>
                </v:shape>
                <v:shape id="Shape 115" o:spid="_x0000_s1031" style="position:absolute;left:7678;top:25414;width:969;height:8723;visibility:visible;mso-wrap-style:square;v-text-anchor:top" coordsize="96915,872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" path="m96915,872240r,-775325l,e" filled="f" strokeweight=".26922mm">
                  <v:stroke miterlimit="83231f" joinstyle="miter"/>
                  <v:path arrowok="t" textboxrect="0,0,96915,872240"/>
                </v:shape>
                <v:shape id="Shape 116" o:spid="_x0000_s1032" style="position:absolute;left:8647;top:26383;width:13568;height:0;visibility:visible;mso-wrap-style:square;v-text-anchor:top" coordsize="13568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" path="m,l1356818,e" filled="f" strokeweight=".26922mm">
                  <v:stroke miterlimit="83231f" joinstyle="miter"/>
                  <v:path arrowok="t" textboxrect="0,0,1356818,0"/>
                </v:shape>
                <v:rect id="Rectangle 805" o:spid="_x0000_s1033" style="position:absolute;left:9750;top:29195;width:12908;height:4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" filled="f" stroked="f">
                  <v:textbox inset="0,0,0,0">
                    <w:txbxContent>
                      <w:p w14:paraId="5AF7534D" w14:textId="3BFC6F6B" w:rsidR="000A33D0" w:rsidRPr="006F59C2" w:rsidRDefault="00C27CC2" w:rsidP="000A33D0">
                        <w:pPr>
                          <w:spacing w:after="160"/>
                          <w:rPr>
                            <w:sz w:val="14"/>
                            <w:szCs w:val="14"/>
                          </w:rPr>
                        </w:pPr>
                        <w:r>
                          <w:rPr>
                            <w:sz w:val="14"/>
                          </w:rPr>
                          <w:t>1: Box RFID</w:t>
                        </w:r>
                      </w:p>
                    </w:txbxContent>
                  </v:textbox>
                </v:rect>
                <v:shape id="Shape 118" o:spid="_x0000_s1034" style="position:absolute;left:19991;top:34139;width:11722;height:17039;visibility:visible;mso-wrap-style:square;v-text-anchor:top" coordsize="1172194,1703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" path="m1172194,1700675c394220,1703905,3489,1137013,,e" filled="f" strokeweight=".26922mm">
                  <v:stroke miterlimit="83231f" joinstyle="miter"/>
                  <v:path arrowok="t" textboxrect="0,0,1172194,1703905"/>
                </v:shape>
                <v:shape id="Shape 119" o:spid="_x0000_s1035" style="position:absolute;left:65245;top:21283;width:3799;height:12564;visibility:visible;mso-wrap-style:square;v-text-anchor:top" coordsize="379876,1256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" path="m379876,v,407885,-63318,611828,-189953,611828c63286,611828,,826690,64,1256414e" filled="f" strokeweight=".26922mm">
                  <v:stroke miterlimit="83231f" joinstyle="miter"/>
                  <v:path arrowok="t" textboxrect="0,0,379876,1256414"/>
                </v:shape>
                <v:shape id="Shape 120" o:spid="_x0000_s1036" style="position:absolute;left:62435;top:1283;width:6628;height:20001;visibility:visible;mso-wrap-style:square;v-text-anchor:top" coordsize="662756,2000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" path="m69391,l662756,r,233082l100210,233082r,1546578l662756,1779660r,220387l69391,2000047v-18413,,-36052,-16088,-49039,-44679c7269,1926779,,1887915,,1847501l,152545c,112131,7269,73268,20352,44678,33339,16088,50978,,69391,xe" stroked="f" strokeweight="0">
                  <v:stroke miterlimit="83231f" joinstyle="miter"/>
                  <v:path arrowok="t" textboxrect="0,0,662756,2000047"/>
                </v:shape>
                <v:shape id="Shape 122" o:spid="_x0000_s1037" style="position:absolute;left:62435;top:1283;width:13217;height:20001;visibility:visible;mso-wrap-style:square;v-text-anchor:top" coordsize="1321637,2000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" path="m69391,2000047v-18413,,-36052,-16088,-49039,-44679c7269,1926779,,1887915,,1847501l,152545c,112131,7269,73268,20352,44678,33339,16088,50978,,69391,l1252246,v38378,,69391,68325,69391,152545l1321637,1847501v,84220,-31013,152546,-69391,152546l69391,2000047xe" filled="f" strokecolor="#bcbcbc" strokeweight="0">
                  <v:stroke miterlimit="83231f" joinstyle="miter"/>
                  <v:path arrowok="t" textboxrect="0,0,1321637,2000047"/>
                </v:shape>
                <v:shape id="Shape 123" o:spid="_x0000_s1038" style="position:absolute;left:63437;top:3614;width:11251;height:15466;visibility:visible;mso-wrap-style:square;v-text-anchor:top" coordsize="1125093,1546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" path="m,1546579r1125093,l1125093,,,,,1546579xe" filled="f" strokecolor="#bcbcbc" strokeweight="0">
                  <v:stroke miterlimit="83231f" joinstyle="miter"/>
                  <v:path arrowok="t" textboxrect="0,0,1125093,1546579"/>
                </v:shape>
                <v:shape id="Shape 124" o:spid="_x0000_s1039" style="position:absolute;left:69447;top:2300;width:155;height:339;visibility:visible;mso-wrap-style:square;v-text-anchor:top" coordsize="15412,338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" path="m7706,v1021,1,2005,431,2949,1291c11599,2152,12433,3376,13155,4965v722,1590,1279,3423,1670,5499c15217,12541,15412,14702,15412,16949v,2249,-195,4412,-587,6488c14434,25514,13877,27347,13155,28935v-722,1590,-1556,2815,-2500,3675c9711,33470,8727,33899,7706,33899v-1022,,-2005,-429,-2949,-1289c3813,31750,2979,30524,2256,28935,1534,27346,977,25514,587,23437,195,21361,,19198,,16949,,14702,195,12541,586,10464,977,8388,1534,6555,2256,4965,2979,3376,3813,2152,4757,1291,5701,431,6684,1,7706,xe" stroked="f" strokeweight="0">
                  <v:stroke miterlimit="83231f" joinstyle="miter"/>
                  <v:path arrowok="t" textboxrect="0,0,15412,33899"/>
                </v:shape>
                <v:shape id="Shape 125" o:spid="_x0000_s1040" style="position:absolute;left:69447;top:2300;width:155;height:339;visibility:visible;mso-wrap-style:square;v-text-anchor:top" coordsize="15412,338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" path="m7706,v1021,1,2005,431,2949,1291c11599,2152,12433,3376,13155,4965v722,1590,1279,3423,1670,5499c15217,12541,15412,14702,15412,16949v,2249,-195,4412,-587,6488c14434,25514,13877,27347,13155,28935v-722,1590,-1556,2815,-2500,3675c9711,33470,8727,33899,7706,33899v-1022,,-2005,-429,-2949,-1289c3813,31750,2979,30524,2256,28935,1534,27346,977,25514,587,23437,195,21361,,19198,,16949,,14702,195,12541,586,10464,977,8388,1534,6555,2256,4965,2979,3376,3813,2152,4757,1291,5701,431,6684,1,7706,xe" filled="f" strokecolor="#bcbcbc" strokeweight="0">
                  <v:stroke miterlimit="1" joinstyle="miter"/>
                  <v:path arrowok="t" textboxrect="0,0,15412,33899"/>
                </v:shape>
                <v:shape id="Shape 126" o:spid="_x0000_s1041" style="position:absolute;left:62667;top:1410;width:12811;height:19665;visibility:visible;mso-wrap-style:square;v-text-anchor:top" coordsize="1281127,1966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" path="m55824,1966126c26749,1964381,2811,1915342,,1851765l,114457c2811,50784,26749,1841,55824,l1223366,v15313,,30044,13374,40801,37216c1275021,61057,1281127,93426,1281127,127153r,1724612c1278123,1916990,1253119,1966513,1223366,1966126r-1167542,xe" filled="f" strokecolor="#bcbcbc" strokeweight="0">
                  <v:stroke miterlimit="83231f" joinstyle="miter"/>
                  <v:path arrowok="t" textboxrect="0,0,1281127,1966513"/>
                </v:shape>
                <v:shape id="Shape 127" o:spid="_x0000_s1042" style="position:absolute;left:62570;top:4291;width:97;height:5679;visibility:visible;mso-wrap-style:square;v-text-anchor:top" coordsize="9692,567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" path="m9692,567828v-2616,,-5040,-2228,-6881,-6202c1067,557652,,552225,,546604l,21225c,9498,4362,,9692,e" filled="f" strokecolor="#bcbcbc" strokeweight="0">
                  <v:stroke miterlimit="83231f" joinstyle="miter"/>
                  <v:path arrowok="t" textboxrect="0,0,9692,567828"/>
                </v:shape>
                <v:shape id="Shape 128" o:spid="_x0000_s1043" style="position:absolute;left:75478;top:4291;width:96;height:5679;visibility:visible;mso-wrap-style:square;v-text-anchor:top" coordsize="9595,567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" path="m,567828v2520,,5040,-2228,6784,-6202c8626,557652,9595,552225,9595,546604r,-525379c9595,15604,8626,10176,6784,6203,5040,2229,2520,,,e" filled="f" strokecolor="#bcbcbc" strokeweight="0">
                  <v:stroke miterlimit="83231f" joinstyle="miter"/>
                  <v:path arrowok="t" textboxrect="0,0,9595,567828"/>
                </v:shape>
                <v:shape id="Shape 129" o:spid="_x0000_s1044" style="position:absolute;left:47757;top:45427;width:11965;height:6300;visibility:visible;mso-wrap-style:square;v-text-anchor:top" coordsize="1196422,629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" path="m1196422,c789313,,585758,104992,585758,314975,585758,524959,390505,629951,,629951e" filled="f" strokeweight=".26922mm">
                  <v:stroke miterlimit="83231f" joinstyle="miter"/>
                  <v:path arrowok="t" textboxrect="0,0,1196422,629951"/>
                </v:shape>
                <v:shape id="Shape 130" o:spid="_x0000_s1045" style="position:absolute;left:33264;top:48674;width:14537;height:9691;visibility:visible;mso-wrap-style:square;v-text-anchor:top" coordsize="1453733,969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" path="m,l1356818,r96915,96916l1453733,969156r-1356818,l,872240,,xe" stroked="f" strokeweight="0">
                  <v:stroke miterlimit="83231f" joinstyle="miter"/>
                  <v:path arrowok="t" textboxrect="0,0,1453733,969156"/>
                </v:shape>
                <v:shape id="Shape 131" o:spid="_x0000_s1046" style="position:absolute;left:33264;top:48674;width:14537;height:9691;visibility:visible;mso-wrap-style:square;v-text-anchor:top" coordsize="1453733,969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" path="m,l1356818,r96915,96916l1453733,969156r-1356818,l,872240,,xe" filled="f" strokeweight=".26922mm">
                  <v:stroke miterlimit="83231f" joinstyle="miter"/>
                  <v:path arrowok="t" textboxrect="0,0,1453733,969156"/>
                </v:shape>
                <v:shape id="Shape 132" o:spid="_x0000_s1047" style="position:absolute;left:33264;top:48674;width:14537;height:969;visibility:visible;mso-wrap-style:square;v-text-anchor:top" coordsize="1453733,96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" path="m,l1356818,r96915,96916l96915,96916,,xe" fillcolor="black" stroked="f" strokeweight="0">
                  <v:fill opacity="3341f"/>
                  <v:stroke miterlimit="83231f" joinstyle="miter"/>
                  <v:path arrowok="t" textboxrect="0,0,1453733,96916"/>
                </v:shape>
                <v:shape id="Shape 133" o:spid="_x0000_s1048" style="position:absolute;left:33264;top:48674;width:969;height:9691;visibility:visible;mso-wrap-style:square;v-text-anchor:top" coordsize="96915,969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" path="m,l96915,96916r,872240l,872240,,xe" fillcolor="black" stroked="f" strokeweight="0">
                  <v:fill opacity="6425f"/>
                  <v:stroke miterlimit="83231f" joinstyle="miter"/>
                  <v:path arrowok="t" textboxrect="0,0,96915,969156"/>
                </v:shape>
                <v:shape id="Shape 134" o:spid="_x0000_s1049" style="position:absolute;left:33264;top:48674;width:969;height:9691;visibility:visible;mso-wrap-style:square;v-text-anchor:top" coordsize="96915,969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" path="m96915,969156r,-872240l,e" filled="f" strokeweight=".26922mm">
                  <v:stroke miterlimit="83231f" joinstyle="miter"/>
                  <v:path arrowok="t" textboxrect="0,0,96915,969156"/>
                </v:shape>
                <v:shape id="Shape 135" o:spid="_x0000_s1050" style="position:absolute;left:34233;top:49643;width:13568;height:0;visibility:visible;mso-wrap-style:square;v-text-anchor:top" coordsize="13568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" path="m,l1356818,e" filled="f" strokeweight=".26922mm">
                  <v:stroke miterlimit="83231f" joinstyle="miter"/>
                  <v:path arrowok="t" textboxrect="0,0,1356818,0"/>
                </v:shape>
                <v:rect id="Rectangle 815" o:spid="_x0000_s1051" style="position:absolute;left:35060;top:52497;width:11846;height:43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" filled="f" stroked="f">
                  <v:textbox inset="0,0,0,0">
                    <w:txbxContent>
                      <w:p w14:paraId="0402F5CC" w14:textId="372B717C" w:rsidR="000A33D0" w:rsidRPr="006F59C2" w:rsidRDefault="006C021A" w:rsidP="006C021A">
                        <w:pPr>
                          <w:spacing w:after="160"/>
                          <w:ind w:left="187" w:hanging="187"/>
                          <w:rPr>
                            <w:sz w:val="14"/>
                            <w:szCs w:val="14"/>
                          </w:rPr>
                        </w:pPr>
                        <w:r>
                          <w:rPr>
                            <w:sz w:val="14"/>
                          </w:rPr>
                          <w:t>2: Lettore RFID</w:t>
                        </w:r>
                      </w:p>
                    </w:txbxContent>
                  </v:textbox>
                </v:rect>
                <v:shape id="Shape 979" o:spid="_x0000_s1052" style="position:absolute;left:31713;top:50321;width:2132;height:1260;visibility:visible;mso-wrap-style:square;v-text-anchor:top" coordsize="213215,125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" path="m,l213215,r,125990l,125990,,e" fillcolor="#f5f5f5" stroked="f" strokeweight="0">
                  <v:stroke miterlimit="83231f" joinstyle="miter"/>
                  <v:path arrowok="t" textboxrect="0,0,213215,125990"/>
                </v:shape>
                <v:shape id="Shape 138" o:spid="_x0000_s1053" style="position:absolute;left:31713;top:50321;width:2132;height:1260;visibility:visible;mso-wrap-style:square;v-text-anchor:top" coordsize="213215,125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" path="m,l213215,r,125990l,125990,,xe" filled="f" strokecolor="#646464" strokeweight=".26922mm">
                  <v:stroke miterlimit="1" joinstyle="miter"/>
                  <v:path arrowok="t" textboxrect="0,0,213215,125990"/>
                </v:shape>
                <v:shape id="Shape 980" o:spid="_x0000_s1054" style="position:absolute;left:31713;top:51969;width:2132;height:1260;visibility:visible;mso-wrap-style:square;v-text-anchor:top" coordsize="213215,125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" path="m,l213215,r,125990l,125990,,e" fillcolor="#f5f5f5" stroked="f" strokeweight="0">
                  <v:stroke miterlimit="1" joinstyle="miter"/>
                  <v:path arrowok="t" textboxrect="0,0,213215,125990"/>
                </v:shape>
                <v:shape id="Shape 140" o:spid="_x0000_s1055" style="position:absolute;left:31713;top:51969;width:2132;height:1260;visibility:visible;mso-wrap-style:square;v-text-anchor:top" coordsize="213215,125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" path="m,l213215,r,125990l,125990,,xe" filled="f" strokecolor="#646464" strokeweight=".26922mm">
                  <v:stroke miterlimit="1" joinstyle="miter"/>
                  <v:path arrowok="t" textboxrect="0,0,213215,125990"/>
                </v:shape>
                <v:shape id="Shape 981" o:spid="_x0000_s1056" style="position:absolute;left:31713;top:53617;width:2132;height:1260;visibility:visible;mso-wrap-style:square;v-text-anchor:top" coordsize="213215,125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" path="m,l213215,r,125990l,125990,,e" fillcolor="#f5f5f5" stroked="f" strokeweight="0">
                  <v:stroke miterlimit="1" joinstyle="miter"/>
                  <v:path arrowok="t" textboxrect="0,0,213215,125990"/>
                </v:shape>
                <v:shape id="Shape 142" o:spid="_x0000_s1057" style="position:absolute;left:31713;top:53617;width:2132;height:1260;visibility:visible;mso-wrap-style:square;v-text-anchor:top" coordsize="213215,125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" path="m,l213215,r,125990l,125990,,xe" filled="f" strokecolor="#646464" strokeweight=".26922mm">
                  <v:stroke miterlimit="1" joinstyle="miter"/>
                  <v:path arrowok="t" textboxrect="0,0,213215,125990"/>
                </v:shape>
                <v:shape id="Shape 982" o:spid="_x0000_s1058" style="position:absolute;left:31713;top:55264;width:2132;height:1260;visibility:visible;mso-wrap-style:square;v-text-anchor:top" coordsize="213215,125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" path="m,l213215,r,125990l,125990,,e" fillcolor="#f5f5f5" stroked="f" strokeweight="0">
                  <v:stroke miterlimit="1" joinstyle="miter"/>
                  <v:path arrowok="t" textboxrect="0,0,213215,125990"/>
                </v:shape>
                <v:shape id="Shape 144" o:spid="_x0000_s1059" style="position:absolute;left:31713;top:55264;width:2132;height:1260;visibility:visible;mso-wrap-style:square;v-text-anchor:top" coordsize="213215,125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" path="m,l213215,r,125990l,125990,,xe" filled="f" strokecolor="#646464" strokeweight=".26922mm">
                  <v:stroke miterlimit="1" joinstyle="miter"/>
                  <v:path arrowok="t" textboxrect="0,0,213215,125990"/>
                </v:shape>
                <v:shape id="Shape 146" o:spid="_x0000_s1060" style="position:absolute;left:69122;top:50515;width:11049;height:5525;visibility:visible;mso-wrap-style:square;v-text-anchor:top" coordsize="1104837,552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" path="m,l1036996,r67841,67841l1104837,552419r-1036996,l,484578,,xe" filled="f" strokeweight=".26922mm">
                  <v:stroke miterlimit="83231f" joinstyle="miter"/>
                  <v:path arrowok="t" textboxrect="0,0,1104837,552419"/>
                </v:shape>
                <v:shape id="Shape 147" o:spid="_x0000_s1061" style="position:absolute;left:69122;top:50515;width:11049;height:679;visibility:visible;mso-wrap-style:square;v-text-anchor:top" coordsize="1104837,67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" path="m,l1036996,r67841,67841l67841,67841,,xe" fillcolor="black" stroked="f" strokeweight="0">
                  <v:fill opacity="3341f"/>
                  <v:stroke miterlimit="83231f" joinstyle="miter"/>
                  <v:path arrowok="t" textboxrect="0,0,1104837,67841"/>
                </v:shape>
                <v:shape id="Shape 148" o:spid="_x0000_s1062" style="position:absolute;left:69122;top:50515;width:679;height:5525;visibility:visible;mso-wrap-style:square;v-text-anchor:top" coordsize="67841,552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" path="m,l67841,67841r,484578l,484578,,xe" fillcolor="black" stroked="f" strokeweight="0">
                  <v:fill opacity="6425f"/>
                  <v:stroke miterlimit="83231f" joinstyle="miter"/>
                  <v:path arrowok="t" textboxrect="0,0,67841,552419"/>
                </v:shape>
                <v:shape id="Shape 149" o:spid="_x0000_s1063" style="position:absolute;left:69122;top:50515;width:679;height:5525;visibility:visible;mso-wrap-style:square;v-text-anchor:top" coordsize="67841,552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" path="m67841,552419r,-484578l,e" filled="f" strokeweight=".26922mm">
                  <v:stroke miterlimit="83231f" joinstyle="miter"/>
                  <v:path arrowok="t" textboxrect="0,0,67841,552419"/>
                </v:shape>
                <v:shape id="Shape 150" o:spid="_x0000_s1064" style="position:absolute;left:69801;top:51194;width:10370;height:0;visibility:visible;mso-wrap-style:square;v-text-anchor:top" coordsize="10369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" path="m,l1036996,e" filled="f" strokeweight=".26922mm">
                  <v:stroke miterlimit="83231f" joinstyle="miter"/>
                  <v:path arrowok="t" textboxrect="0,0,1036996,0"/>
                </v:shape>
                <v:rect id="Rectangle 817" o:spid="_x0000_s1065" style="position:absolute;left:70465;top:51518;width:10150;height:68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" filled="f" stroked="f">
                  <v:textbox inset="0,0,0,0">
                    <w:txbxContent>
                      <w:p w14:paraId="1D5D573E" w14:textId="782E1F7C" w:rsidR="000A33D0" w:rsidRPr="00C63EE7" w:rsidRDefault="006C021A" w:rsidP="000A33D0">
                        <w:pPr>
                          <w:spacing w:after="160"/>
                          <w:rPr>
                            <w:sz w:val="12"/>
                            <w:szCs w:val="12"/>
                          </w:rPr>
                        </w:pPr>
                        <w:r w:rsidRPr="00C63EE7">
                          <w:rPr>
                            <w:sz w:val="12"/>
                            <w:szCs w:val="12"/>
                          </w:rPr>
                          <w:t>9: Adattatore di alimentazione</w:t>
                        </w:r>
                      </w:p>
                    </w:txbxContent>
                  </v:textbox>
                </v:rect>
                <v:shape id="Shape 152" o:spid="_x0000_s1066" style="position:absolute;left:47898;top:52938;width:21224;height:3521;visibility:visible;mso-wrap-style:square;v-text-anchor:top" coordsize="2122451,352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" path="m,348896v710650,3230,1065975,-54111,1065975,-172025c1065975,58956,1418134,,2122451,e" filled="f" strokeweight=".26922mm">
                  <v:stroke miterlimit="83231f" joinstyle="miter"/>
                  <v:path arrowok="t" textboxrect="0,0,2122451,352126"/>
                </v:shape>
                <v:shape id="Shape 153" o:spid="_x0000_s1067" style="position:absolute;left:65245;top:36414;width:6397;height:8044;visibility:visible;mso-wrap-style:square;v-text-anchor:top" coordsize="639707,804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" path="m639707,804399c213214,804399,,536266,64,e" filled="f" strokeweight=".26922mm">
                  <v:stroke miterlimit="83231f" joinstyle="miter"/>
                  <v:path arrowok="t" textboxrect="0,0,639707,804399"/>
                </v:shape>
                <v:shape id="Shape 156" o:spid="_x0000_s1068" style="position:absolute;left:95968;top:39952;width:7075;height:484;visibility:visible;mso-wrap-style:square;v-text-anchor:top" coordsize="707483,48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" path="m,l659026,r48457,48458l48458,48458,,xe" fillcolor="black" stroked="f" strokeweight="0">
                  <v:fill opacity="3341f"/>
                  <v:stroke miterlimit="83231f" joinstyle="miter"/>
                  <v:path arrowok="t" textboxrect="0,0,707483,48458"/>
                </v:shape>
                <v:shape id="Shape 157" o:spid="_x0000_s1069" style="position:absolute;left:95968;top:39952;width:485;height:5039;visibility:visible;mso-wrap-style:square;v-text-anchor:top" coordsize="48458,503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" path="m,l48458,48458r,455503l,455503,,xe" fillcolor="black" stroked="f" strokeweight="0">
                  <v:fill opacity="6425f"/>
                  <v:stroke miterlimit="83231f" joinstyle="miter"/>
                  <v:path arrowok="t" textboxrect="0,0,48458,503961"/>
                </v:shape>
                <v:shape id="Shape 158" o:spid="_x0000_s1070" style="position:absolute;left:95968;top:39952;width:485;height:5039;visibility:visible;mso-wrap-style:square;v-text-anchor:top" coordsize="48458,503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" path="m48458,503961r,-455503l,e" filled="f" strokeweight=".26922mm">
                  <v:stroke miterlimit="83231f" joinstyle="miter"/>
                  <v:path arrowok="t" textboxrect="0,0,48458,503961"/>
                </v:shape>
                <v:shape id="Shape 159" o:spid="_x0000_s1071" style="position:absolute;left:96453;top:40436;width:6590;height:0;visibility:visible;mso-wrap-style:square;v-text-anchor:top" coordsize="6590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" path="m,l659026,e" filled="f" strokeweight=".26922mm">
                  <v:stroke miterlimit="83231f" joinstyle="miter"/>
                  <v:path arrowok="t" textboxrect="0,0,659026,0"/>
                </v:shape>
                <v:rect id="Rectangle 809" o:spid="_x0000_s1072" style="position:absolute;left:96687;top:41030;width:6356;height:40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" filled="f" stroked="f">
                  <v:textbox inset="0,0,0,0">
                    <w:txbxContent>
                      <w:p w14:paraId="719DFB3E" w14:textId="7846490A" w:rsidR="000A33D0" w:rsidRPr="00C63EE7" w:rsidRDefault="006C021A" w:rsidP="000A33D0">
                        <w:pPr>
                          <w:spacing w:after="160"/>
                          <w:rPr>
                            <w:sz w:val="10"/>
                            <w:szCs w:val="10"/>
                          </w:rPr>
                        </w:pPr>
                        <w:r w:rsidRPr="00C63EE7">
                          <w:rPr>
                            <w:sz w:val="10"/>
                            <w:szCs w:val="10"/>
                          </w:rPr>
                          <w:t>8: Adattatore USB</w:t>
                        </w:r>
                      </w:p>
                    </w:txbxContent>
                  </v:textbox>
                </v:rect>
                <v:shape id="Picture 162" o:spid="_x0000_s1073" type="#_x0000_t75" style="position:absolute;left:105902;top:38740;width:6784;height:67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">
                  <v:imagedata r:id="rId34" o:title=""/>
                </v:shape>
                <v:shape id="Picture 164" o:spid="_x0000_s1074" type="#_x0000_t75" style="position:absolute;left:105902;top:54053;width:6784;height:67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">
                  <v:imagedata r:id="rId34" o:title=""/>
                </v:shape>
                <v:shape id="Shape 165" o:spid="_x0000_s1075" style="position:absolute;left:80171;top:53617;width:17251;height:3909;visibility:visible;mso-wrap-style:square;v-text-anchor:top" coordsize="1725098,390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" path="m1725098,387662c1150001,390893,862452,327090,862452,196254,862452,65418,574968,,,e" filled="f" strokeweight=".26922mm">
                  <v:stroke miterlimit="83231f" joinstyle="miter"/>
                  <v:path arrowok="t" textboxrect="0,0,1725098,390893"/>
                </v:shape>
                <v:shape id="Picture 167" o:spid="_x0000_s1076" type="#_x0000_t75" style="position:absolute;left:97276;top:53568;width:7730;height:80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">
                  <v:imagedata r:id="rId35" o:title=""/>
                </v:shape>
                <v:rect id="Rectangle 801" o:spid="_x0000_s1077" style="position:absolute;left:64894;top:10757;width:9861;height:4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" filled="f" stroked="f">
                  <v:textbox inset="0,0,0,0">
                    <w:txbxContent>
                      <w:p w14:paraId="5CB0B0A9" w14:textId="7787F922" w:rsidR="000A33D0" w:rsidRPr="006F59C2" w:rsidRDefault="006C021A" w:rsidP="000A33D0">
                        <w:pPr>
                          <w:spacing w:after="160"/>
                          <w:rPr>
                            <w:sz w:val="14"/>
                            <w:szCs w:val="14"/>
                          </w:rPr>
                        </w:pPr>
                        <w:r>
                          <w:rPr>
                            <w:sz w:val="14"/>
                          </w:rPr>
                          <w:t>6: Tablet</w:t>
                        </w:r>
                      </w:p>
                    </w:txbxContent>
                  </v:textbox>
                </v:rect>
                <v:rect id="Rectangle 803" o:spid="_x0000_s1078" style="position:absolute;left:70474;top:24994;width:26213;height:4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" filled="f" stroked="f">
                  <v:textbox inset="0,0,0,0">
                    <w:txbxContent>
                      <w:p w14:paraId="1655388F" w14:textId="725CD827" w:rsidR="000A33D0" w:rsidRPr="006F59C2" w:rsidRDefault="006C021A" w:rsidP="000A33D0">
                        <w:pPr>
                          <w:spacing w:after="160"/>
                          <w:rPr>
                            <w:sz w:val="14"/>
                            <w:szCs w:val="14"/>
                          </w:rPr>
                        </w:pPr>
                        <w:r>
                          <w:rPr>
                            <w:sz w:val="14"/>
                          </w:rPr>
                          <w:t>5: Cavo di estensione USB C</w:t>
                        </w:r>
                      </w:p>
                    </w:txbxContent>
                  </v:textbox>
                </v:rect>
                <v:rect id="Rectangle 807" o:spid="_x0000_s1079" style="position:absolute;left:40228;top:37677;width:25017;height:60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" filled="f" stroked="f">
                  <v:textbox inset="0,0,0,0">
                    <w:txbxContent>
                      <w:p w14:paraId="6409C88A" w14:textId="473F78FF" w:rsidR="000A33D0" w:rsidRPr="006F59C2" w:rsidRDefault="006F59C2" w:rsidP="000A33D0">
                        <w:pPr>
                          <w:spacing w:after="160"/>
                          <w:rPr>
                            <w:sz w:val="14"/>
                            <w:szCs w:val="14"/>
                          </w:rPr>
                        </w:pPr>
                        <w:r>
                          <w:rPr>
                            <w:sz w:val="14"/>
                          </w:rPr>
                          <w:t>4: Splitter da USB C maschio a USB A femmina e USB C femmina</w:t>
                        </w:r>
                      </w:p>
                    </w:txbxContent>
                  </v:textbox>
                </v:rect>
                <v:rect id="Rectangle 813" o:spid="_x0000_s1080" style="position:absolute;left:55088;top:47831;width:13372;height:40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" filled="f" stroked="f">
                  <v:textbox inset="0,0,0,0">
                    <w:txbxContent>
                      <w:p w14:paraId="2E019EA3" w14:textId="6F23279C" w:rsidR="000A33D0" w:rsidRPr="006F59C2" w:rsidRDefault="006F59C2" w:rsidP="000A33D0">
                        <w:pPr>
                          <w:spacing w:after="160"/>
                          <w:rPr>
                            <w:sz w:val="14"/>
                            <w:szCs w:val="14"/>
                          </w:rPr>
                        </w:pPr>
                        <w:r>
                          <w:rPr>
                            <w:sz w:val="14"/>
                          </w:rPr>
                          <w:t xml:space="preserve">3: Cavo da USB A </w:t>
                        </w:r>
                        <w:proofErr w:type="spellStart"/>
                        <w:r>
                          <w:rPr>
                            <w:sz w:val="14"/>
                          </w:rPr>
                          <w:t>a</w:t>
                        </w:r>
                        <w:proofErr w:type="spellEnd"/>
                        <w:r>
                          <w:rPr>
                            <w:sz w:val="14"/>
                          </w:rPr>
                          <w:t xml:space="preserve"> USB A</w:t>
                        </w:r>
                      </w:p>
                    </w:txbxContent>
                  </v:textbox>
                </v:rect>
                <v:shape id="Shape 983" o:spid="_x0000_s1081" style="position:absolute;left:59431;top:44700;width:2907;height:1454;visibility:visible;mso-wrap-style:square;v-text-anchor:top" coordsize="290747,145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" path="m,l290747,r,145373l,145373,,e" stroked="f" strokeweight="0">
                  <v:stroke miterlimit="83231f" joinstyle="miter"/>
                  <v:path arrowok="t" textboxrect="0,0,290747,145373"/>
                </v:shape>
                <v:shape id="Shape 198" o:spid="_x0000_s1082" style="position:absolute;left:59431;top:44700;width:2907;height:1454;visibility:visible;mso-wrap-style:square;v-text-anchor:top" coordsize="290747,145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" path="m,l290747,r,145373l,145373,,xe" filled="f" strokeweight=".26922mm">
                  <v:stroke miterlimit="1" joinstyle="miter"/>
                  <v:path arrowok="t" textboxrect="0,0,290747,145373"/>
                </v:shape>
                <v:shape id="Shape 199" o:spid="_x0000_s1083" style="position:absolute;left:62338;top:36414;width:2908;height:8653;visibility:visible;mso-wrap-style:square;v-text-anchor:top" coordsize="290747,865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" path="m,864971c193766,865295,290682,576971,290747,e" filled="f" strokeweight=".26922mm">
                  <v:stroke miterlimit="83231f" joinstyle="miter"/>
                  <v:path arrowok="t" textboxrect="0,0,290747,865295"/>
                </v:shape>
                <v:shape id="Shape 984" o:spid="_x0000_s1084" style="position:absolute;left:64519;top:33507;width:1454;height:2907;visibility:visible;mso-wrap-style:square;v-text-anchor:top" coordsize="145374,290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" path="m,l145374,r,290747l,290747,,e" stroked="f" strokeweight="0">
                  <v:stroke miterlimit="83231f" joinstyle="miter"/>
                  <v:path arrowok="t" textboxrect="0,0,145374,290747"/>
                </v:shape>
                <v:shape id="Shape 201" o:spid="_x0000_s1085" style="position:absolute;left:64519;top:33507;width:1454;height:2907;visibility:visible;mso-wrap-style:square;v-text-anchor:top" coordsize="145374,290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" path="m,290747l,,145374,r,290747l,290747xe" filled="f" strokeweight="0">
                  <v:stroke miterlimit="1" joinstyle="miter"/>
                  <v:path arrowok="t" textboxrect="0,0,145374,290747"/>
                </v:shape>
                <v:shape id="Shape 202" o:spid="_x0000_s1086" style="position:absolute;left:74550;top:42229;width:21418;height:2229;visibility:visible;mso-wrap-style:square;v-text-anchor:top" coordsize="2141835,222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" path="m,222906v713880,,1070820,-37151,1070820,-111453c1070820,37151,1427825,,2141835,e" filled="f" strokeweight=".26922mm">
                  <v:stroke miterlimit="83231f" joinstyle="miter"/>
                  <v:path arrowok="t" textboxrect="0,0,2141835,222906"/>
                </v:shape>
                <v:shape id="Shape 985" o:spid="_x0000_s1087" style="position:absolute;left:71642;top:43731;width:2908;height:1454;visibility:visible;mso-wrap-style:square;v-text-anchor:top" coordsize="290747,145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" path="m,l290747,r,145373l,145373,,e" stroked="f" strokeweight="0">
                  <v:stroke miterlimit="83231f" joinstyle="miter"/>
                  <v:path arrowok="t" textboxrect="0,0,290747,145373"/>
                </v:shape>
                <v:shape id="Shape 204" o:spid="_x0000_s1088" style="position:absolute;left:71642;top:43731;width:2908;height:1454;visibility:visible;mso-wrap-style:square;v-text-anchor:top" coordsize="290747,145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" path="m,l290747,r,145373l,145373,,xe" filled="f" strokeweight=".26922mm">
                  <v:stroke miterlimit="1" joinstyle="miter"/>
                  <v:path arrowok="t" textboxrect="0,0,290747,145373"/>
                </v:shape>
                <v:rect id="Rectangle 811" o:spid="_x0000_s1089" style="position:absolute;left:78092;top:45327;width:15474;height:40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" filled="f" stroked="f">
                  <v:textbox inset="0,0,0,0">
                    <w:txbxContent>
                      <w:p w14:paraId="30CCFDC1" w14:textId="45A5B499" w:rsidR="000A33D0" w:rsidRPr="006F59C2" w:rsidRDefault="006F59C2" w:rsidP="000A33D0">
                        <w:pPr>
                          <w:spacing w:after="160"/>
                          <w:rPr>
                            <w:sz w:val="14"/>
                            <w:szCs w:val="14"/>
                          </w:rPr>
                        </w:pPr>
                        <w:r>
                          <w:rPr>
                            <w:sz w:val="14"/>
                          </w:rPr>
                          <w:t>7: Cavo da USB C a USB A</w:t>
                        </w:r>
                      </w:p>
                    </w:txbxContent>
                  </v:textbox>
                </v:rect>
                <v:shape id="Shape 155" o:spid="_x0000_s1090" style="position:absolute;left:95968;top:39952;width:7075;height:5039;visibility:visible;mso-wrap-style:square;v-text-anchor:top" coordsize="707483,503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" path="m,l659026,r48457,48458l707483,503961r-659025,l,455503,,xe" filled="f" strokeweight=".26922mm">
                  <v:stroke miterlimit="83231f" joinstyle="miter"/>
                  <v:path arrowok="t" textboxrect="0,0,707483,503961"/>
                </v:shape>
                <w10:anchorlock/>
              </v:group>
            </w:pict>
          </mc:Fallback>
        </mc:AlternateContent>
      </w:r>
    </w:p>
    <w:p w14:paraId="45E9685C" w14:textId="77777777" w:rsidR="00336182" w:rsidRDefault="00336182" w:rsidP="007411B0">
      <w:pPr>
        <w:pBdr>
          <w:top w:val="nil"/>
          <w:left w:val="nil"/>
          <w:bottom w:val="nil"/>
          <w:right w:val="nil"/>
          <w:between w:val="nil"/>
        </w:pBdr>
        <w:spacing w:after="0"/>
        <w:rPr>
          <w:color w:val="000000"/>
          <w:lang w:val="en-GB"/>
        </w:rPr>
      </w:pPr>
    </w:p>
    <w:p w14:paraId="0F707C63" w14:textId="77777777" w:rsidR="00E114BF" w:rsidRDefault="00E114BF" w:rsidP="007411B0">
      <w:pPr>
        <w:pBdr>
          <w:top w:val="nil"/>
          <w:left w:val="nil"/>
          <w:bottom w:val="nil"/>
          <w:right w:val="nil"/>
          <w:between w:val="nil"/>
        </w:pBdr>
        <w:spacing w:after="0"/>
        <w:rPr>
          <w:color w:val="000000"/>
          <w:lang w:val="en-GB"/>
        </w:rPr>
      </w:pPr>
    </w:p>
    <w:p w14:paraId="37D952AA" w14:textId="77777777" w:rsidR="00E114BF" w:rsidRDefault="00E114BF" w:rsidP="007411B0">
      <w:pPr>
        <w:pBdr>
          <w:top w:val="nil"/>
          <w:left w:val="nil"/>
          <w:bottom w:val="nil"/>
          <w:right w:val="nil"/>
          <w:between w:val="nil"/>
        </w:pBdr>
        <w:spacing w:after="0"/>
        <w:rPr>
          <w:color w:val="000000"/>
          <w:lang w:val="en-GB"/>
        </w:rPr>
      </w:pPr>
    </w:p>
    <w:p w14:paraId="21E6643F" w14:textId="77777777" w:rsidR="00E114BF" w:rsidRDefault="00E114BF" w:rsidP="007411B0">
      <w:pPr>
        <w:pBdr>
          <w:top w:val="nil"/>
          <w:left w:val="nil"/>
          <w:bottom w:val="nil"/>
          <w:right w:val="nil"/>
          <w:between w:val="nil"/>
        </w:pBdr>
        <w:spacing w:after="0"/>
        <w:rPr>
          <w:color w:val="000000"/>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5"/>
        <w:gridCol w:w="2265"/>
        <w:gridCol w:w="2265"/>
        <w:gridCol w:w="2265"/>
      </w:tblGrid>
      <w:tr w:rsidR="00336182" w14:paraId="1503C5FF" w14:textId="77777777" w:rsidTr="00E114BF">
        <w:tc>
          <w:tcPr>
            <w:tcW w:w="2265" w:type="dxa"/>
            <w:vAlign w:val="center"/>
          </w:tcPr>
          <w:p w14:paraId="1F6A3CD9" w14:textId="4F019952" w:rsidR="00336182" w:rsidRDefault="00336182" w:rsidP="00FB5E26">
            <w:pPr>
              <w:keepNext/>
              <w:spacing w:before="40" w:after="40"/>
              <w:jc w:val="center"/>
              <w:rPr>
                <w:color w:val="000000"/>
              </w:rPr>
            </w:pPr>
            <w:r>
              <w:rPr>
                <w:noProof/>
              </w:rPr>
              <w:drawing>
                <wp:inline distT="0" distB="0" distL="0" distR="0" wp14:anchorId="0B63CFC9" wp14:editId="0232376A">
                  <wp:extent cx="1080000" cy="1083600"/>
                  <wp:effectExtent l="0" t="0" r="0" b="0"/>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 50"/>
                          <pic:cNvPicPr/>
                        </pic:nvPicPr>
                        <pic:blipFill>
                          <a:blip r:embed="rId36" cstate="print"/>
                          <a:stretch>
                            <a:fillRect/>
                          </a:stretch>
                        </pic:blipFill>
                        <pic:spPr>
                          <a:xfrm>
                            <a:off x="0" y="0"/>
                            <a:ext cx="1080000" cy="1083600"/>
                          </a:xfrm>
                          <a:prstGeom prst="rect">
                            <a:avLst/>
                          </a:prstGeom>
                        </pic:spPr>
                      </pic:pic>
                    </a:graphicData>
                  </a:graphic>
                </wp:inline>
              </w:drawing>
            </w:r>
          </w:p>
        </w:tc>
        <w:tc>
          <w:tcPr>
            <w:tcW w:w="2265" w:type="dxa"/>
            <w:vAlign w:val="center"/>
          </w:tcPr>
          <w:p w14:paraId="49AD20B5" w14:textId="2C35BCC1" w:rsidR="00336182" w:rsidRDefault="00336182" w:rsidP="00FB5E26">
            <w:pPr>
              <w:keepNext/>
              <w:spacing w:before="40" w:after="40"/>
              <w:jc w:val="center"/>
              <w:rPr>
                <w:color w:val="000000"/>
              </w:rPr>
            </w:pPr>
            <w:r>
              <w:rPr>
                <w:noProof/>
              </w:rPr>
              <w:drawing>
                <wp:inline distT="0" distB="0" distL="0" distR="0" wp14:anchorId="2496F16F" wp14:editId="09F40B9E">
                  <wp:extent cx="1080000" cy="903600"/>
                  <wp:effectExtent l="0" t="0" r="6350" b="0"/>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 51"/>
                          <pic:cNvPicPr/>
                        </pic:nvPicPr>
                        <pic:blipFill>
                          <a:blip r:embed="rId37" cstate="print"/>
                          <a:stretch>
                            <a:fillRect/>
                          </a:stretch>
                        </pic:blipFill>
                        <pic:spPr>
                          <a:xfrm>
                            <a:off x="0" y="0"/>
                            <a:ext cx="1080000" cy="903600"/>
                          </a:xfrm>
                          <a:prstGeom prst="rect">
                            <a:avLst/>
                          </a:prstGeom>
                        </pic:spPr>
                      </pic:pic>
                    </a:graphicData>
                  </a:graphic>
                </wp:inline>
              </w:drawing>
            </w:r>
          </w:p>
        </w:tc>
        <w:tc>
          <w:tcPr>
            <w:tcW w:w="2265" w:type="dxa"/>
            <w:vAlign w:val="center"/>
          </w:tcPr>
          <w:p w14:paraId="11CC8B5C" w14:textId="351BD1F3" w:rsidR="00336182" w:rsidRDefault="00336182" w:rsidP="00FB5E26">
            <w:pPr>
              <w:keepNext/>
              <w:spacing w:before="40" w:after="40"/>
              <w:jc w:val="center"/>
              <w:rPr>
                <w:color w:val="000000"/>
              </w:rPr>
            </w:pPr>
            <w:r>
              <w:rPr>
                <w:noProof/>
              </w:rPr>
              <w:drawing>
                <wp:inline distT="0" distB="0" distL="0" distR="0" wp14:anchorId="07522342" wp14:editId="07B33F9D">
                  <wp:extent cx="720000" cy="900000"/>
                  <wp:effectExtent l="0" t="0" r="4445" b="0"/>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 52"/>
                          <pic:cNvPicPr/>
                        </pic:nvPicPr>
                        <pic:blipFill>
                          <a:blip r:embed="rId38" cstate="print"/>
                          <a:stretch>
                            <a:fillRect/>
                          </a:stretch>
                        </pic:blipFill>
                        <pic:spPr>
                          <a:xfrm>
                            <a:off x="0" y="0"/>
                            <a:ext cx="720000" cy="900000"/>
                          </a:xfrm>
                          <a:prstGeom prst="rect">
                            <a:avLst/>
                          </a:prstGeom>
                        </pic:spPr>
                      </pic:pic>
                    </a:graphicData>
                  </a:graphic>
                </wp:inline>
              </w:drawing>
            </w:r>
          </w:p>
        </w:tc>
        <w:tc>
          <w:tcPr>
            <w:tcW w:w="2265" w:type="dxa"/>
            <w:vAlign w:val="center"/>
          </w:tcPr>
          <w:p w14:paraId="6F0B0676" w14:textId="43ABF6CA" w:rsidR="00336182" w:rsidRPr="00336182" w:rsidRDefault="00336182" w:rsidP="00FB5E26">
            <w:pPr>
              <w:keepNext/>
              <w:spacing w:before="40" w:after="40"/>
              <w:jc w:val="center"/>
            </w:pPr>
            <w:r>
              <w:rPr>
                <w:noProof/>
              </w:rPr>
              <w:drawing>
                <wp:inline distT="0" distB="0" distL="0" distR="0" wp14:anchorId="3B44D4BF" wp14:editId="3ABA758A">
                  <wp:extent cx="1080000" cy="1087200"/>
                  <wp:effectExtent l="0" t="0" r="6350" b="0"/>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 53"/>
                          <pic:cNvPicPr/>
                        </pic:nvPicPr>
                        <pic:blipFill>
                          <a:blip r:embed="rId39" cstate="print"/>
                          <a:stretch>
                            <a:fillRect/>
                          </a:stretch>
                        </pic:blipFill>
                        <pic:spPr>
                          <a:xfrm>
                            <a:off x="0" y="0"/>
                            <a:ext cx="1080000" cy="1087200"/>
                          </a:xfrm>
                          <a:prstGeom prst="rect">
                            <a:avLst/>
                          </a:prstGeom>
                        </pic:spPr>
                      </pic:pic>
                    </a:graphicData>
                  </a:graphic>
                </wp:inline>
              </w:drawing>
            </w:r>
          </w:p>
        </w:tc>
      </w:tr>
      <w:tr w:rsidR="00336182" w:rsidRPr="00336182" w14:paraId="681D2EDA" w14:textId="77777777" w:rsidTr="00E114BF">
        <w:tc>
          <w:tcPr>
            <w:tcW w:w="2265" w:type="dxa"/>
          </w:tcPr>
          <w:p w14:paraId="4CCF751E" w14:textId="0A89630E" w:rsidR="00336182" w:rsidRPr="00C63EE7" w:rsidRDefault="00336182" w:rsidP="00E114BF">
            <w:pPr>
              <w:spacing w:before="40" w:after="40"/>
              <w:jc w:val="center"/>
              <w:rPr>
                <w:color w:val="000000"/>
                <w:sz w:val="16"/>
                <w:szCs w:val="16"/>
              </w:rPr>
            </w:pPr>
            <w:r w:rsidRPr="00C63EE7">
              <w:rPr>
                <w:color w:val="000000"/>
                <w:sz w:val="16"/>
                <w:szCs w:val="16"/>
              </w:rPr>
              <w:t>1: Box RFID</w:t>
            </w:r>
          </w:p>
        </w:tc>
        <w:tc>
          <w:tcPr>
            <w:tcW w:w="2265" w:type="dxa"/>
          </w:tcPr>
          <w:p w14:paraId="4DCCE38D" w14:textId="528DC050" w:rsidR="00336182" w:rsidRPr="00C63EE7" w:rsidRDefault="00336182" w:rsidP="00E114BF">
            <w:pPr>
              <w:spacing w:before="40" w:after="40"/>
              <w:jc w:val="center"/>
              <w:rPr>
                <w:color w:val="000000"/>
                <w:sz w:val="16"/>
                <w:szCs w:val="16"/>
              </w:rPr>
            </w:pPr>
            <w:r w:rsidRPr="00C63EE7">
              <w:rPr>
                <w:color w:val="000000"/>
                <w:sz w:val="16"/>
                <w:szCs w:val="16"/>
              </w:rPr>
              <w:t>2: Lettore RFID</w:t>
            </w:r>
          </w:p>
        </w:tc>
        <w:tc>
          <w:tcPr>
            <w:tcW w:w="2265" w:type="dxa"/>
          </w:tcPr>
          <w:p w14:paraId="48428864" w14:textId="30283E5A" w:rsidR="00336182" w:rsidRPr="00C63EE7" w:rsidRDefault="00336182" w:rsidP="00E114BF">
            <w:pPr>
              <w:spacing w:before="40" w:after="40"/>
              <w:jc w:val="center"/>
              <w:rPr>
                <w:color w:val="000000"/>
                <w:sz w:val="16"/>
                <w:szCs w:val="16"/>
              </w:rPr>
            </w:pPr>
            <w:r w:rsidRPr="00C63EE7">
              <w:rPr>
                <w:color w:val="000000"/>
                <w:sz w:val="16"/>
                <w:szCs w:val="16"/>
              </w:rPr>
              <w:t xml:space="preserve">3: Cavo da USB A </w:t>
            </w:r>
            <w:proofErr w:type="spellStart"/>
            <w:r w:rsidRPr="00C63EE7">
              <w:rPr>
                <w:color w:val="000000"/>
                <w:sz w:val="16"/>
                <w:szCs w:val="16"/>
              </w:rPr>
              <w:t>a</w:t>
            </w:r>
            <w:proofErr w:type="spellEnd"/>
            <w:r w:rsidRPr="00C63EE7">
              <w:rPr>
                <w:color w:val="000000"/>
                <w:sz w:val="16"/>
                <w:szCs w:val="16"/>
              </w:rPr>
              <w:t xml:space="preserve"> USB A</w:t>
            </w:r>
          </w:p>
        </w:tc>
        <w:tc>
          <w:tcPr>
            <w:tcW w:w="2265" w:type="dxa"/>
          </w:tcPr>
          <w:p w14:paraId="3B773AF2" w14:textId="22657ADE" w:rsidR="00336182" w:rsidRPr="00C63EE7" w:rsidRDefault="00336182" w:rsidP="00C63EE7">
            <w:pPr>
              <w:spacing w:before="40" w:after="40"/>
              <w:jc w:val="center"/>
              <w:rPr>
                <w:color w:val="000000"/>
                <w:sz w:val="16"/>
                <w:szCs w:val="16"/>
              </w:rPr>
            </w:pPr>
            <w:r w:rsidRPr="00C63EE7">
              <w:rPr>
                <w:sz w:val="16"/>
                <w:szCs w:val="16"/>
              </w:rPr>
              <w:t>4: Splitter da USB C maschio a USB A femmina e USB C femmina</w:t>
            </w:r>
          </w:p>
        </w:tc>
      </w:tr>
      <w:tr w:rsidR="00336182" w14:paraId="54E4DD54" w14:textId="77777777" w:rsidTr="00E114BF">
        <w:tc>
          <w:tcPr>
            <w:tcW w:w="2265" w:type="dxa"/>
            <w:vAlign w:val="center"/>
          </w:tcPr>
          <w:p w14:paraId="6779B1A0" w14:textId="113E3D27" w:rsidR="00336182" w:rsidRDefault="00FB5E26" w:rsidP="00FB5E26">
            <w:pPr>
              <w:keepNext/>
              <w:spacing w:before="40" w:after="40"/>
              <w:jc w:val="center"/>
              <w:rPr>
                <w:color w:val="000000"/>
              </w:rPr>
            </w:pPr>
            <w:r>
              <w:rPr>
                <w:noProof/>
              </w:rPr>
              <w:drawing>
                <wp:inline distT="0" distB="0" distL="0" distR="0" wp14:anchorId="1BBCB1B9" wp14:editId="436E80C9">
                  <wp:extent cx="1080000" cy="1098000"/>
                  <wp:effectExtent l="0" t="0" r="6350" b="6985"/>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 54"/>
                          <pic:cNvPicPr/>
                        </pic:nvPicPr>
                        <pic:blipFill>
                          <a:blip r:embed="rId40" cstate="print"/>
                          <a:stretch>
                            <a:fillRect/>
                          </a:stretch>
                        </pic:blipFill>
                        <pic:spPr>
                          <a:xfrm>
                            <a:off x="0" y="0"/>
                            <a:ext cx="1080000" cy="1098000"/>
                          </a:xfrm>
                          <a:prstGeom prst="rect">
                            <a:avLst/>
                          </a:prstGeom>
                        </pic:spPr>
                      </pic:pic>
                    </a:graphicData>
                  </a:graphic>
                </wp:inline>
              </w:drawing>
            </w:r>
          </w:p>
        </w:tc>
        <w:tc>
          <w:tcPr>
            <w:tcW w:w="2265" w:type="dxa"/>
            <w:vAlign w:val="center"/>
          </w:tcPr>
          <w:p w14:paraId="42A02E9A" w14:textId="3256612C" w:rsidR="00336182" w:rsidRDefault="00FB5E26" w:rsidP="00FB5E26">
            <w:pPr>
              <w:keepNext/>
              <w:spacing w:before="40" w:after="40"/>
              <w:jc w:val="center"/>
              <w:rPr>
                <w:color w:val="000000"/>
              </w:rPr>
            </w:pPr>
            <w:r>
              <w:rPr>
                <w:noProof/>
              </w:rPr>
              <w:drawing>
                <wp:inline distT="0" distB="0" distL="0" distR="0" wp14:anchorId="36DA94D3" wp14:editId="6F508AA2">
                  <wp:extent cx="612000" cy="1187280"/>
                  <wp:effectExtent l="0" t="0" r="0" b="0"/>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 55"/>
                          <pic:cNvPicPr/>
                        </pic:nvPicPr>
                        <pic:blipFill>
                          <a:blip r:embed="rId41" cstate="print"/>
                          <a:stretch>
                            <a:fillRect/>
                          </a:stretch>
                        </pic:blipFill>
                        <pic:spPr>
                          <a:xfrm>
                            <a:off x="0" y="0"/>
                            <a:ext cx="612000" cy="1187280"/>
                          </a:xfrm>
                          <a:prstGeom prst="rect">
                            <a:avLst/>
                          </a:prstGeom>
                        </pic:spPr>
                      </pic:pic>
                    </a:graphicData>
                  </a:graphic>
                </wp:inline>
              </w:drawing>
            </w:r>
          </w:p>
        </w:tc>
        <w:tc>
          <w:tcPr>
            <w:tcW w:w="2265" w:type="dxa"/>
            <w:vAlign w:val="center"/>
          </w:tcPr>
          <w:p w14:paraId="16289DDE" w14:textId="5B1A1DA8" w:rsidR="00336182" w:rsidRDefault="00FB5E26" w:rsidP="00FB5E26">
            <w:pPr>
              <w:keepNext/>
              <w:spacing w:before="40" w:after="40"/>
              <w:jc w:val="center"/>
              <w:rPr>
                <w:color w:val="000000"/>
              </w:rPr>
            </w:pPr>
            <w:r>
              <w:rPr>
                <w:noProof/>
              </w:rPr>
              <w:drawing>
                <wp:inline distT="0" distB="0" distL="0" distR="0" wp14:anchorId="1A877592" wp14:editId="6E05444D">
                  <wp:extent cx="719455" cy="1097915"/>
                  <wp:effectExtent l="0" t="0" r="4445" b="6985"/>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 56"/>
                          <pic:cNvPicPr/>
                        </pic:nvPicPr>
                        <pic:blipFill rotWithShape="1">
                          <a:blip r:embed="rId42" cstate="print"/>
                          <a:srcRect b="14747"/>
                          <a:stretch/>
                        </pic:blipFill>
                        <pic:spPr bwMode="auto">
                          <a:xfrm>
                            <a:off x="0" y="0"/>
                            <a:ext cx="720000" cy="1098747"/>
                          </a:xfrm>
                          <a:prstGeom prst="rect">
                            <a:avLst/>
                          </a:prstGeom>
                          <a:ln>
                            <a:noFill/>
                          </a:ln>
                          <a:extLst>
                            <a:ext uri="{53640926-AAD7-44D8-BBD7-CCE9431645EC}">
                              <a14:shadowObscured xmlns:a14="http://schemas.microsoft.com/office/drawing/2010/main"/>
                            </a:ext>
                          </a:extLst>
                        </pic:spPr>
                      </pic:pic>
                    </a:graphicData>
                  </a:graphic>
                </wp:inline>
              </w:drawing>
            </w:r>
          </w:p>
        </w:tc>
        <w:tc>
          <w:tcPr>
            <w:tcW w:w="2265" w:type="dxa"/>
            <w:vAlign w:val="center"/>
          </w:tcPr>
          <w:p w14:paraId="2F3D11E9" w14:textId="680A9391" w:rsidR="00336182" w:rsidRPr="00336182" w:rsidRDefault="00FB5E26" w:rsidP="00FB5E26">
            <w:pPr>
              <w:keepNext/>
              <w:spacing w:before="40" w:after="40"/>
              <w:jc w:val="center"/>
            </w:pPr>
            <w:r>
              <w:rPr>
                <w:noProof/>
              </w:rPr>
              <w:drawing>
                <wp:inline distT="0" distB="0" distL="0" distR="0" wp14:anchorId="78CC1FC7" wp14:editId="66CCEF21">
                  <wp:extent cx="1080000" cy="687600"/>
                  <wp:effectExtent l="0" t="0" r="6350" b="0"/>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 57"/>
                          <pic:cNvPicPr/>
                        </pic:nvPicPr>
                        <pic:blipFill>
                          <a:blip r:embed="rId43" cstate="print"/>
                          <a:stretch>
                            <a:fillRect/>
                          </a:stretch>
                        </pic:blipFill>
                        <pic:spPr>
                          <a:xfrm>
                            <a:off x="0" y="0"/>
                            <a:ext cx="1080000" cy="687600"/>
                          </a:xfrm>
                          <a:prstGeom prst="rect">
                            <a:avLst/>
                          </a:prstGeom>
                        </pic:spPr>
                      </pic:pic>
                    </a:graphicData>
                  </a:graphic>
                </wp:inline>
              </w:drawing>
            </w:r>
          </w:p>
        </w:tc>
      </w:tr>
      <w:tr w:rsidR="00336182" w:rsidRPr="00336182" w14:paraId="217A46F9" w14:textId="77777777" w:rsidTr="00E114BF">
        <w:tc>
          <w:tcPr>
            <w:tcW w:w="2265" w:type="dxa"/>
          </w:tcPr>
          <w:p w14:paraId="6B0BB681" w14:textId="417E1661" w:rsidR="00336182" w:rsidRPr="00C63EE7" w:rsidRDefault="00336182" w:rsidP="00E114BF">
            <w:pPr>
              <w:spacing w:before="40" w:after="40"/>
              <w:jc w:val="center"/>
              <w:rPr>
                <w:color w:val="000000"/>
                <w:sz w:val="16"/>
                <w:szCs w:val="16"/>
              </w:rPr>
            </w:pPr>
            <w:r w:rsidRPr="00C63EE7">
              <w:rPr>
                <w:color w:val="000000"/>
                <w:sz w:val="16"/>
                <w:szCs w:val="16"/>
              </w:rPr>
              <w:t>5: Cavo di estensione USB C</w:t>
            </w:r>
          </w:p>
        </w:tc>
        <w:tc>
          <w:tcPr>
            <w:tcW w:w="2265" w:type="dxa"/>
          </w:tcPr>
          <w:p w14:paraId="3B656EA5" w14:textId="428F2B8A" w:rsidR="00336182" w:rsidRPr="00C63EE7" w:rsidRDefault="00FB5E26" w:rsidP="00E114BF">
            <w:pPr>
              <w:spacing w:before="40" w:after="40"/>
              <w:jc w:val="center"/>
              <w:rPr>
                <w:color w:val="000000"/>
                <w:sz w:val="16"/>
                <w:szCs w:val="16"/>
              </w:rPr>
            </w:pPr>
            <w:r w:rsidRPr="00C63EE7">
              <w:rPr>
                <w:color w:val="000000"/>
                <w:sz w:val="16"/>
                <w:szCs w:val="16"/>
              </w:rPr>
              <w:t>6: Tablet</w:t>
            </w:r>
          </w:p>
        </w:tc>
        <w:tc>
          <w:tcPr>
            <w:tcW w:w="2265" w:type="dxa"/>
          </w:tcPr>
          <w:p w14:paraId="3D528C7A" w14:textId="51245971" w:rsidR="00336182" w:rsidRPr="00C63EE7" w:rsidRDefault="00FB5E26" w:rsidP="00E114BF">
            <w:pPr>
              <w:spacing w:before="40" w:after="40"/>
              <w:jc w:val="center"/>
              <w:rPr>
                <w:color w:val="000000"/>
                <w:sz w:val="16"/>
                <w:szCs w:val="16"/>
              </w:rPr>
            </w:pPr>
            <w:r w:rsidRPr="00C63EE7">
              <w:rPr>
                <w:color w:val="000000"/>
                <w:sz w:val="16"/>
                <w:szCs w:val="16"/>
              </w:rPr>
              <w:t>7: Cavo da USB C a USB A</w:t>
            </w:r>
          </w:p>
        </w:tc>
        <w:tc>
          <w:tcPr>
            <w:tcW w:w="2265" w:type="dxa"/>
          </w:tcPr>
          <w:p w14:paraId="22E40AAD" w14:textId="3915627B" w:rsidR="00336182" w:rsidRPr="00C63EE7" w:rsidRDefault="00FB5E26" w:rsidP="00E114BF">
            <w:pPr>
              <w:spacing w:before="40" w:after="40"/>
              <w:jc w:val="center"/>
              <w:rPr>
                <w:color w:val="000000"/>
                <w:sz w:val="16"/>
                <w:szCs w:val="16"/>
              </w:rPr>
            </w:pPr>
            <w:r w:rsidRPr="00C63EE7">
              <w:rPr>
                <w:sz w:val="16"/>
                <w:szCs w:val="16"/>
              </w:rPr>
              <w:t>8: Adattatore USB</w:t>
            </w:r>
          </w:p>
        </w:tc>
      </w:tr>
    </w:tbl>
    <w:p w14:paraId="35BBBE1E" w14:textId="77777777" w:rsidR="00336182" w:rsidRPr="00A66B4A" w:rsidRDefault="00336182" w:rsidP="00A66B4A">
      <w:pPr>
        <w:pBdr>
          <w:top w:val="nil"/>
          <w:left w:val="nil"/>
          <w:bottom w:val="nil"/>
          <w:right w:val="nil"/>
          <w:between w:val="nil"/>
        </w:pBdr>
        <w:spacing w:after="0"/>
        <w:rPr>
          <w:color w:val="000000"/>
          <w:sz w:val="2"/>
          <w:szCs w:val="2"/>
          <w:lang w:val="en-GB"/>
        </w:rPr>
      </w:pPr>
    </w:p>
    <w:sectPr w:rsidR="00336182" w:rsidRPr="00A66B4A">
      <w:headerReference w:type="default" r:id="rId44"/>
      <w:footerReference w:type="default" r:id="rId45"/>
      <w:footerReference w:type="first" r:id="rId46"/>
      <w:pgSz w:w="11906" w:h="16838"/>
      <w:pgMar w:top="1418" w:right="1418" w:bottom="1418" w:left="1418"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7230010" w14:textId="77777777" w:rsidR="006D3ADA" w:rsidRDefault="006D3ADA">
      <w:pPr>
        <w:spacing w:after="0"/>
      </w:pPr>
      <w:r>
        <w:separator/>
      </w:r>
    </w:p>
  </w:endnote>
  <w:endnote w:type="continuationSeparator" w:id="0">
    <w:p w14:paraId="08F9E800" w14:textId="77777777" w:rsidR="006D3ADA" w:rsidRDefault="006D3AD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BE286A" w14:textId="74128B27" w:rsidR="00AE57B6" w:rsidRDefault="006D3ADA">
    <w:pPr>
      <w:pBdr>
        <w:top w:val="single" w:sz="4" w:space="1" w:color="000000"/>
        <w:left w:val="nil"/>
        <w:bottom w:val="nil"/>
        <w:right w:val="nil"/>
        <w:between w:val="nil"/>
      </w:pBdr>
      <w:tabs>
        <w:tab w:val="center" w:pos="4536"/>
        <w:tab w:val="right" w:pos="9072"/>
      </w:tabs>
      <w:spacing w:after="0"/>
      <w:rPr>
        <w:rFonts w:ascii="Calibri" w:eastAsia="Calibri" w:hAnsi="Calibri" w:cs="Calibri"/>
        <w:i/>
        <w:color w:val="000000"/>
        <w:sz w:val="16"/>
        <w:szCs w:val="16"/>
      </w:rPr>
    </w:pPr>
    <w:r>
      <w:rPr>
        <w:rFonts w:ascii="Calibri" w:hAnsi="Calibri"/>
        <w:i/>
        <w:color w:val="000000"/>
        <w:sz w:val="16"/>
      </w:rPr>
      <w:t xml:space="preserve">App </w:t>
    </w:r>
    <w:proofErr w:type="spellStart"/>
    <w:r>
      <w:rPr>
        <w:rFonts w:ascii="Calibri" w:hAnsi="Calibri"/>
        <w:i/>
        <w:color w:val="000000"/>
        <w:sz w:val="16"/>
      </w:rPr>
      <w:t>eWitness</w:t>
    </w:r>
    <w:proofErr w:type="spellEnd"/>
    <w:r>
      <w:rPr>
        <w:rFonts w:ascii="Calibri" w:hAnsi="Calibri"/>
        <w:i/>
        <w:color w:val="000000"/>
        <w:sz w:val="16"/>
      </w:rPr>
      <w:t xml:space="preserve">, </w:t>
    </w:r>
    <w:r>
      <w:rPr>
        <w:rFonts w:ascii="Calibri" w:hAnsi="Calibri"/>
        <w:i/>
        <w:sz w:val="16"/>
      </w:rPr>
      <w:t>soggetta a modifiche</w:t>
    </w:r>
    <w:r>
      <w:rPr>
        <w:rFonts w:ascii="Calibri" w:hAnsi="Calibri"/>
        <w:i/>
        <w:color w:val="000000"/>
        <w:sz w:val="16"/>
      </w:rPr>
      <w:t>.</w:t>
    </w:r>
    <w:r>
      <w:rPr>
        <w:rFonts w:ascii="Calibri" w:hAnsi="Calibri"/>
        <w:i/>
        <w:color w:val="000000"/>
        <w:sz w:val="16"/>
      </w:rPr>
      <w:tab/>
    </w:r>
    <w:r>
      <w:rPr>
        <w:rFonts w:ascii="Calibri" w:hAnsi="Calibri"/>
        <w:i/>
        <w:color w:val="000000"/>
        <w:sz w:val="16"/>
      </w:rPr>
      <w:tab/>
    </w:r>
    <w:r>
      <w:rPr>
        <w:rFonts w:ascii="Calibri" w:eastAsia="Calibri" w:hAnsi="Calibri" w:cs="Calibri"/>
        <w:color w:val="000000"/>
        <w:sz w:val="22"/>
      </w:rPr>
      <w:fldChar w:fldCharType="begin"/>
    </w:r>
    <w:r>
      <w:rPr>
        <w:rFonts w:ascii="Calibri" w:eastAsia="Calibri" w:hAnsi="Calibri" w:cs="Calibri"/>
        <w:color w:val="000000"/>
        <w:sz w:val="22"/>
      </w:rPr>
      <w:instrText>PAGE</w:instrText>
    </w:r>
    <w:r>
      <w:rPr>
        <w:rFonts w:ascii="Calibri" w:eastAsia="Calibri" w:hAnsi="Calibri" w:cs="Calibri"/>
        <w:color w:val="000000"/>
        <w:sz w:val="22"/>
      </w:rPr>
      <w:fldChar w:fldCharType="separate"/>
    </w:r>
    <w:r>
      <w:rPr>
        <w:rFonts w:ascii="Calibri" w:eastAsia="Calibri" w:hAnsi="Calibri" w:cs="Calibri"/>
        <w:color w:val="000000"/>
        <w:sz w:val="22"/>
      </w:rPr>
      <w:t>1</w:t>
    </w:r>
    <w:r>
      <w:rPr>
        <w:rFonts w:ascii="Calibri" w:eastAsia="Calibri" w:hAnsi="Calibri" w:cs="Calibri"/>
        <w:color w:val="000000"/>
        <w:sz w:val="22"/>
      </w:rPr>
      <w:fldChar w:fldCharType="end"/>
    </w:r>
  </w:p>
  <w:p w14:paraId="6A2136A2" w14:textId="77777777" w:rsidR="00AE57B6" w:rsidRDefault="006D3ADA">
    <w:pPr>
      <w:pBdr>
        <w:top w:val="nil"/>
        <w:left w:val="nil"/>
        <w:bottom w:val="nil"/>
        <w:right w:val="nil"/>
        <w:between w:val="nil"/>
      </w:pBdr>
      <w:tabs>
        <w:tab w:val="center" w:pos="4536"/>
        <w:tab w:val="right" w:pos="9072"/>
        <w:tab w:val="left" w:pos="3000"/>
      </w:tabs>
      <w:spacing w:after="0"/>
      <w:rPr>
        <w:color w:val="000000"/>
      </w:rPr>
    </w:pPr>
    <w:r>
      <w:rPr>
        <w:color w:val="000000"/>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7A39C3" w14:textId="77777777" w:rsidR="00AE57B6" w:rsidRDefault="006D3ADA">
    <w:pPr>
      <w:pBdr>
        <w:top w:val="single" w:sz="4" w:space="1" w:color="000000"/>
        <w:left w:val="nil"/>
        <w:bottom w:val="nil"/>
        <w:right w:val="nil"/>
        <w:between w:val="nil"/>
      </w:pBdr>
      <w:tabs>
        <w:tab w:val="center" w:pos="4536"/>
        <w:tab w:val="right" w:pos="9072"/>
      </w:tabs>
      <w:spacing w:after="0"/>
      <w:rPr>
        <w:rFonts w:ascii="Calibri" w:eastAsia="Calibri" w:hAnsi="Calibri" w:cs="Calibri"/>
        <w:color w:val="000000"/>
        <w:sz w:val="22"/>
        <w:szCs w:val="22"/>
      </w:rPr>
    </w:pPr>
    <w:r>
      <w:rPr>
        <w:rFonts w:ascii="Calibri" w:hAnsi="Calibri"/>
        <w:i/>
        <w:color w:val="000000"/>
        <w:sz w:val="16"/>
      </w:rPr>
      <w:t xml:space="preserve">APP </w:t>
    </w:r>
    <w:proofErr w:type="spellStart"/>
    <w:r>
      <w:rPr>
        <w:rFonts w:ascii="Calibri" w:hAnsi="Calibri"/>
        <w:i/>
        <w:color w:val="000000"/>
        <w:sz w:val="16"/>
      </w:rPr>
      <w:t>eWitness</w:t>
    </w:r>
    <w:proofErr w:type="spellEnd"/>
    <w:r>
      <w:rPr>
        <w:rFonts w:ascii="Calibri" w:hAnsi="Calibri"/>
        <w:i/>
        <w:color w:val="000000"/>
        <w:sz w:val="16"/>
      </w:rPr>
      <w:t xml:space="preserve">, </w:t>
    </w:r>
    <w:r>
      <w:rPr>
        <w:rFonts w:ascii="Calibri" w:hAnsi="Calibri"/>
        <w:i/>
        <w:sz w:val="16"/>
      </w:rPr>
      <w:t>soggetta a modifiche</w:t>
    </w:r>
    <w:r>
      <w:rPr>
        <w:rFonts w:ascii="Calibri" w:hAnsi="Calibri"/>
        <w:i/>
        <w:sz w:val="16"/>
      </w:rPr>
      <w:tab/>
    </w:r>
    <w:r>
      <w:rPr>
        <w:rFonts w:ascii="Calibri" w:hAnsi="Calibri"/>
        <w:i/>
        <w:color w:val="000000"/>
        <w:sz w:val="16"/>
      </w:rPr>
      <w:tab/>
    </w:r>
    <w:r>
      <w:rPr>
        <w:rFonts w:ascii="Calibri" w:eastAsia="Calibri" w:hAnsi="Calibri" w:cs="Calibri"/>
        <w:color w:val="000000"/>
        <w:sz w:val="22"/>
      </w:rPr>
      <w:fldChar w:fldCharType="begin"/>
    </w:r>
    <w:r>
      <w:rPr>
        <w:rFonts w:ascii="Calibri" w:eastAsia="Calibri" w:hAnsi="Calibri" w:cs="Calibri"/>
        <w:color w:val="000000"/>
        <w:sz w:val="22"/>
      </w:rPr>
      <w:instrText>PAGE</w:instrText>
    </w:r>
    <w:r w:rsidR="00087077">
      <w:rPr>
        <w:rFonts w:ascii="Calibri" w:eastAsia="Calibri" w:hAnsi="Calibri" w:cs="Calibri"/>
        <w:color w:val="000000"/>
        <w:sz w:val="22"/>
      </w:rPr>
      <w:fldChar w:fldCharType="separate"/>
    </w:r>
    <w:r>
      <w:rPr>
        <w:rFonts w:ascii="Calibri" w:eastAsia="Calibri" w:hAnsi="Calibri" w:cs="Calibri"/>
        <w:color w:val="000000"/>
        <w:sz w:val="22"/>
      </w:rPr>
      <w:fldChar w:fldCharType="end"/>
    </w:r>
  </w:p>
  <w:p w14:paraId="0C06C43C" w14:textId="77777777" w:rsidR="00AE57B6" w:rsidRDefault="00AE57B6">
    <w:pPr>
      <w:pBdr>
        <w:top w:val="nil"/>
        <w:left w:val="nil"/>
        <w:bottom w:val="nil"/>
        <w:right w:val="nil"/>
        <w:between w:val="nil"/>
      </w:pBdr>
      <w:tabs>
        <w:tab w:val="center" w:pos="4536"/>
        <w:tab w:val="right" w:pos="9072"/>
      </w:tabs>
      <w:spacing w:after="0"/>
      <w:rPr>
        <w:color w:val="000000"/>
      </w:rPr>
    </w:pPr>
  </w:p>
  <w:p w14:paraId="2571F69B" w14:textId="77777777" w:rsidR="009A6F32" w:rsidRDefault="009A6F3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2FE0436" w14:textId="77777777" w:rsidR="006D3ADA" w:rsidRDefault="006D3ADA">
      <w:pPr>
        <w:spacing w:after="0"/>
      </w:pPr>
      <w:r>
        <w:separator/>
      </w:r>
    </w:p>
  </w:footnote>
  <w:footnote w:type="continuationSeparator" w:id="0">
    <w:p w14:paraId="76A3C7B2" w14:textId="77777777" w:rsidR="006D3ADA" w:rsidRDefault="006D3ADA">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C4525B" w14:textId="77C02153" w:rsidR="00AE57B6" w:rsidRDefault="009F3E6D" w:rsidP="00E97F6E">
    <w:pPr>
      <w:spacing w:after="360"/>
      <w:rPr>
        <w:rFonts w:ascii="Calibri" w:eastAsia="Calibri" w:hAnsi="Calibri" w:cs="Calibri"/>
      </w:rPr>
    </w:pPr>
    <w:r>
      <w:rPr>
        <w:noProof/>
      </w:rPr>
      <w:drawing>
        <wp:inline distT="0" distB="0" distL="0" distR="0" wp14:anchorId="0728EF7C" wp14:editId="20CB5EE5">
          <wp:extent cx="1332000" cy="446187"/>
          <wp:effectExtent l="0" t="0" r="0" b="0"/>
          <wp:docPr id="143066375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663756" name=""/>
                  <pic:cNvPicPr/>
                </pic:nvPicPr>
                <pic:blipFill rotWithShape="1">
                  <a:blip r:embed="rId1">
                    <a:extLst>
                      <a:ext uri="{96DAC541-7B7A-43D3-8B79-37D633B846F1}">
                        <asvg:svgBlip xmlns:asvg="http://schemas.microsoft.com/office/drawing/2016/SVG/main" r:embed="rId2"/>
                      </a:ext>
                    </a:extLst>
                  </a:blip>
                  <a:srcRect l="14057" t="36596" r="18799" b="34299"/>
                  <a:stretch/>
                </pic:blipFill>
                <pic:spPr bwMode="auto">
                  <a:xfrm>
                    <a:off x="0" y="0"/>
                    <a:ext cx="1332000" cy="446187"/>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0C7199E"/>
    <w:multiLevelType w:val="multilevel"/>
    <w:tmpl w:val="E9F01ADC"/>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1278198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proofState w:spelling="clean" w:grammar="clean"/>
  <w:defaultTabStop w:val="720"/>
  <w:hyphenationZone w:val="425"/>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57B6"/>
    <w:rsid w:val="00003691"/>
    <w:rsid w:val="00087077"/>
    <w:rsid w:val="00094BDC"/>
    <w:rsid w:val="000A33D0"/>
    <w:rsid w:val="000C7B17"/>
    <w:rsid w:val="001028B5"/>
    <w:rsid w:val="00135E43"/>
    <w:rsid w:val="00197DB4"/>
    <w:rsid w:val="00223CA3"/>
    <w:rsid w:val="002330BA"/>
    <w:rsid w:val="00315D3E"/>
    <w:rsid w:val="00322CDA"/>
    <w:rsid w:val="00336182"/>
    <w:rsid w:val="00377BE6"/>
    <w:rsid w:val="003D42DA"/>
    <w:rsid w:val="00404B61"/>
    <w:rsid w:val="004310C6"/>
    <w:rsid w:val="00545CD3"/>
    <w:rsid w:val="00574CAA"/>
    <w:rsid w:val="005817AF"/>
    <w:rsid w:val="005B3DCC"/>
    <w:rsid w:val="005F49B7"/>
    <w:rsid w:val="006806C6"/>
    <w:rsid w:val="006C021A"/>
    <w:rsid w:val="006D3ADA"/>
    <w:rsid w:val="006F59C2"/>
    <w:rsid w:val="00705669"/>
    <w:rsid w:val="007411B0"/>
    <w:rsid w:val="00755B1F"/>
    <w:rsid w:val="007628D4"/>
    <w:rsid w:val="00781F3D"/>
    <w:rsid w:val="007C4D82"/>
    <w:rsid w:val="00843633"/>
    <w:rsid w:val="00864B2A"/>
    <w:rsid w:val="009306C9"/>
    <w:rsid w:val="00954BEE"/>
    <w:rsid w:val="009603D9"/>
    <w:rsid w:val="0098069A"/>
    <w:rsid w:val="009A517E"/>
    <w:rsid w:val="009A6F32"/>
    <w:rsid w:val="009D3896"/>
    <w:rsid w:val="009E49CC"/>
    <w:rsid w:val="009E6CEF"/>
    <w:rsid w:val="009F3E6D"/>
    <w:rsid w:val="009F4C62"/>
    <w:rsid w:val="00A0680C"/>
    <w:rsid w:val="00A135A8"/>
    <w:rsid w:val="00A3073C"/>
    <w:rsid w:val="00A66B4A"/>
    <w:rsid w:val="00A73417"/>
    <w:rsid w:val="00AA07A6"/>
    <w:rsid w:val="00AA79E5"/>
    <w:rsid w:val="00AE57B6"/>
    <w:rsid w:val="00AF733F"/>
    <w:rsid w:val="00B37347"/>
    <w:rsid w:val="00B44EF9"/>
    <w:rsid w:val="00B8731C"/>
    <w:rsid w:val="00B94D14"/>
    <w:rsid w:val="00BE296E"/>
    <w:rsid w:val="00C27CC2"/>
    <w:rsid w:val="00C45CB8"/>
    <w:rsid w:val="00C63EE7"/>
    <w:rsid w:val="00CB15F9"/>
    <w:rsid w:val="00CB5B2C"/>
    <w:rsid w:val="00CD4B7E"/>
    <w:rsid w:val="00DC5CDD"/>
    <w:rsid w:val="00E10951"/>
    <w:rsid w:val="00E114BF"/>
    <w:rsid w:val="00E157CE"/>
    <w:rsid w:val="00E97F6E"/>
    <w:rsid w:val="00EE0A85"/>
    <w:rsid w:val="00F00527"/>
    <w:rsid w:val="00F11301"/>
    <w:rsid w:val="00FB1C04"/>
    <w:rsid w:val="00FB5E26"/>
    <w:rsid w:val="00FC5F0E"/>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25B1C857"/>
  <w15:docId w15:val="{457E5755-9368-44D4-941C-68A3DC1585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lang w:val="it-IT" w:eastAsia="en-GB"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pBdr>
        <w:top w:val="nil"/>
        <w:left w:val="nil"/>
        <w:bottom w:val="nil"/>
        <w:right w:val="nil"/>
        <w:between w:val="nil"/>
      </w:pBdr>
      <w:spacing w:before="480"/>
      <w:outlineLvl w:val="0"/>
    </w:pPr>
    <w:rPr>
      <w:b/>
      <w:color w:val="1F497D"/>
      <w:sz w:val="24"/>
      <w:szCs w:val="24"/>
    </w:rPr>
  </w:style>
  <w:style w:type="paragraph" w:styleId="Heading2">
    <w:name w:val="heading 2"/>
    <w:basedOn w:val="Normal"/>
    <w:next w:val="Normal"/>
    <w:uiPriority w:val="9"/>
    <w:unhideWhenUsed/>
    <w:qFormat/>
    <w:pPr>
      <w:keepNext/>
      <w:keepLines/>
      <w:pBdr>
        <w:top w:val="nil"/>
        <w:left w:val="nil"/>
        <w:bottom w:val="nil"/>
        <w:right w:val="nil"/>
        <w:between w:val="nil"/>
      </w:pBdr>
      <w:spacing w:before="200"/>
      <w:outlineLvl w:val="1"/>
    </w:pPr>
    <w:rPr>
      <w:rFonts w:ascii="Calibri" w:eastAsia="Calibri" w:hAnsi="Calibri" w:cs="Calibri"/>
      <w:b/>
      <w:color w:val="4F81BD"/>
      <w:sz w:val="24"/>
      <w:szCs w:val="24"/>
    </w:rPr>
  </w:style>
  <w:style w:type="paragraph" w:styleId="Heading3">
    <w:name w:val="heading 3"/>
    <w:basedOn w:val="Normal"/>
    <w:next w:val="Normal"/>
    <w:uiPriority w:val="9"/>
    <w:unhideWhenUsed/>
    <w:qFormat/>
    <w:pPr>
      <w:keepNext/>
      <w:keepLines/>
      <w:pBdr>
        <w:top w:val="nil"/>
        <w:left w:val="nil"/>
        <w:bottom w:val="nil"/>
        <w:right w:val="nil"/>
        <w:between w:val="nil"/>
      </w:pBdr>
      <w:spacing w:before="200"/>
      <w:outlineLvl w:val="2"/>
    </w:pPr>
    <w:rPr>
      <w:rFonts w:ascii="Calibri" w:eastAsia="Calibri" w:hAnsi="Calibri" w:cs="Calibri"/>
      <w:b/>
      <w:color w:val="4472C4"/>
      <w:sz w:val="22"/>
      <w:szCs w:val="22"/>
    </w:rPr>
  </w:style>
  <w:style w:type="paragraph" w:styleId="Heading4">
    <w:name w:val="heading 4"/>
    <w:basedOn w:val="Normal"/>
    <w:next w:val="Normal"/>
    <w:uiPriority w:val="9"/>
    <w:semiHidden/>
    <w:unhideWhenUsed/>
    <w:qFormat/>
    <w:pPr>
      <w:keepNext/>
      <w:keepLines/>
      <w:pBdr>
        <w:top w:val="nil"/>
        <w:left w:val="nil"/>
        <w:bottom w:val="nil"/>
        <w:right w:val="nil"/>
        <w:between w:val="nil"/>
      </w:pBdr>
      <w:spacing w:before="240" w:after="40"/>
      <w:outlineLvl w:val="3"/>
    </w:pPr>
    <w:rPr>
      <w:b/>
      <w:color w:val="000000"/>
      <w:sz w:val="24"/>
      <w:szCs w:val="24"/>
    </w:rPr>
  </w:style>
  <w:style w:type="paragraph" w:styleId="Heading5">
    <w:name w:val="heading 5"/>
    <w:basedOn w:val="Normal"/>
    <w:next w:val="Normal"/>
    <w:uiPriority w:val="9"/>
    <w:semiHidden/>
    <w:unhideWhenUsed/>
    <w:qFormat/>
    <w:pPr>
      <w:keepNext/>
      <w:keepLines/>
      <w:pBdr>
        <w:top w:val="nil"/>
        <w:left w:val="nil"/>
        <w:bottom w:val="nil"/>
        <w:right w:val="nil"/>
        <w:between w:val="nil"/>
      </w:pBdr>
      <w:spacing w:before="220" w:after="40"/>
      <w:outlineLvl w:val="4"/>
    </w:pPr>
    <w:rPr>
      <w:b/>
      <w:color w:val="000000"/>
      <w:sz w:val="22"/>
      <w:szCs w:val="22"/>
    </w:rPr>
  </w:style>
  <w:style w:type="paragraph" w:styleId="Heading6">
    <w:name w:val="heading 6"/>
    <w:basedOn w:val="Normal"/>
    <w:next w:val="Normal"/>
    <w:uiPriority w:val="9"/>
    <w:semiHidden/>
    <w:unhideWhenUsed/>
    <w:qFormat/>
    <w:pPr>
      <w:keepNext/>
      <w:keepLines/>
      <w:pBdr>
        <w:top w:val="nil"/>
        <w:left w:val="nil"/>
        <w:bottom w:val="nil"/>
        <w:right w:val="nil"/>
        <w:between w:val="nil"/>
      </w:pBdr>
      <w:spacing w:before="200" w:after="40"/>
      <w:outlineLvl w:val="5"/>
    </w:pPr>
    <w:rPr>
      <w:b/>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pBdr>
        <w:top w:val="nil"/>
        <w:left w:val="nil"/>
        <w:bottom w:val="nil"/>
        <w:right w:val="nil"/>
        <w:between w:val="nil"/>
      </w:pBdr>
      <w:spacing w:before="480" w:after="120"/>
    </w:pPr>
    <w:rPr>
      <w:b/>
      <w:color w:val="000000"/>
      <w:sz w:val="72"/>
      <w:szCs w:val="72"/>
    </w:rPr>
  </w:style>
  <w:style w:type="paragraph" w:styleId="Subtitle">
    <w:name w:val="Subtitle"/>
    <w:basedOn w:val="Normal"/>
    <w:next w:val="Normal"/>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9E49CC"/>
    <w:pPr>
      <w:tabs>
        <w:tab w:val="center" w:pos="4819"/>
        <w:tab w:val="right" w:pos="9638"/>
      </w:tabs>
      <w:spacing w:after="0"/>
    </w:pPr>
  </w:style>
  <w:style w:type="character" w:customStyle="1" w:styleId="HeaderChar">
    <w:name w:val="Header Char"/>
    <w:basedOn w:val="DefaultParagraphFont"/>
    <w:link w:val="Header"/>
    <w:uiPriority w:val="99"/>
    <w:rsid w:val="009E49CC"/>
  </w:style>
  <w:style w:type="paragraph" w:styleId="Footer">
    <w:name w:val="footer"/>
    <w:basedOn w:val="Normal"/>
    <w:link w:val="FooterChar"/>
    <w:uiPriority w:val="99"/>
    <w:unhideWhenUsed/>
    <w:rsid w:val="009E49CC"/>
    <w:pPr>
      <w:tabs>
        <w:tab w:val="center" w:pos="4819"/>
        <w:tab w:val="right" w:pos="9638"/>
      </w:tabs>
      <w:spacing w:after="0"/>
    </w:pPr>
  </w:style>
  <w:style w:type="character" w:customStyle="1" w:styleId="FooterChar">
    <w:name w:val="Footer Char"/>
    <w:basedOn w:val="DefaultParagraphFont"/>
    <w:link w:val="Footer"/>
    <w:uiPriority w:val="99"/>
    <w:rsid w:val="009E49CC"/>
  </w:style>
  <w:style w:type="character" w:styleId="CommentReference">
    <w:name w:val="annotation reference"/>
    <w:basedOn w:val="DefaultParagraphFont"/>
    <w:uiPriority w:val="99"/>
    <w:semiHidden/>
    <w:unhideWhenUsed/>
    <w:rsid w:val="006806C6"/>
    <w:rPr>
      <w:sz w:val="16"/>
      <w:szCs w:val="16"/>
    </w:rPr>
  </w:style>
  <w:style w:type="paragraph" w:styleId="CommentText">
    <w:name w:val="annotation text"/>
    <w:basedOn w:val="Normal"/>
    <w:link w:val="CommentTextChar"/>
    <w:uiPriority w:val="99"/>
    <w:unhideWhenUsed/>
    <w:rsid w:val="006806C6"/>
  </w:style>
  <w:style w:type="character" w:customStyle="1" w:styleId="CommentTextChar">
    <w:name w:val="Comment Text Char"/>
    <w:basedOn w:val="DefaultParagraphFont"/>
    <w:link w:val="CommentText"/>
    <w:uiPriority w:val="99"/>
    <w:rsid w:val="006806C6"/>
  </w:style>
  <w:style w:type="paragraph" w:styleId="CommentSubject">
    <w:name w:val="annotation subject"/>
    <w:basedOn w:val="CommentText"/>
    <w:next w:val="CommentText"/>
    <w:link w:val="CommentSubjectChar"/>
    <w:uiPriority w:val="99"/>
    <w:semiHidden/>
    <w:unhideWhenUsed/>
    <w:rsid w:val="006806C6"/>
    <w:rPr>
      <w:b/>
      <w:bCs/>
    </w:rPr>
  </w:style>
  <w:style w:type="character" w:customStyle="1" w:styleId="CommentSubjectChar">
    <w:name w:val="Comment Subject Char"/>
    <w:basedOn w:val="CommentTextChar"/>
    <w:link w:val="CommentSubject"/>
    <w:uiPriority w:val="99"/>
    <w:semiHidden/>
    <w:rsid w:val="006806C6"/>
    <w:rPr>
      <w:b/>
      <w:bCs/>
    </w:rPr>
  </w:style>
  <w:style w:type="paragraph" w:styleId="TOCHeading">
    <w:name w:val="TOC Heading"/>
    <w:basedOn w:val="Heading1"/>
    <w:next w:val="Normal"/>
    <w:uiPriority w:val="39"/>
    <w:unhideWhenUsed/>
    <w:qFormat/>
    <w:rsid w:val="002330BA"/>
    <w:pPr>
      <w:pBdr>
        <w:top w:val="none" w:sz="0" w:space="0" w:color="auto"/>
        <w:left w:val="none" w:sz="0" w:space="0" w:color="auto"/>
        <w:bottom w:val="none" w:sz="0" w:space="0" w:color="auto"/>
        <w:right w:val="none" w:sz="0" w:space="0" w:color="auto"/>
        <w:between w:val="none" w:sz="0" w:space="0" w:color="auto"/>
      </w:pBdr>
      <w:spacing w:before="240" w:after="0" w:line="259" w:lineRule="auto"/>
      <w:outlineLvl w:val="9"/>
    </w:pPr>
    <w:rPr>
      <w:rFonts w:asciiTheme="majorHAnsi" w:eastAsiaTheme="majorEastAsia" w:hAnsiTheme="majorHAnsi" w:cstheme="majorBidi"/>
      <w:b w:val="0"/>
      <w:color w:val="365F91" w:themeColor="accent1" w:themeShade="BF"/>
      <w:sz w:val="32"/>
      <w:szCs w:val="32"/>
      <w:lang w:eastAsia="zh-CN"/>
    </w:rPr>
  </w:style>
  <w:style w:type="paragraph" w:styleId="TOC2">
    <w:name w:val="toc 2"/>
    <w:basedOn w:val="Normal"/>
    <w:next w:val="Normal"/>
    <w:autoRedefine/>
    <w:uiPriority w:val="39"/>
    <w:unhideWhenUsed/>
    <w:rsid w:val="00003691"/>
    <w:pPr>
      <w:tabs>
        <w:tab w:val="right" w:leader="dot" w:pos="9060"/>
      </w:tabs>
      <w:spacing w:after="100"/>
      <w:ind w:left="200"/>
    </w:pPr>
  </w:style>
  <w:style w:type="paragraph" w:styleId="TOC3">
    <w:name w:val="toc 3"/>
    <w:basedOn w:val="Normal"/>
    <w:next w:val="Normal"/>
    <w:autoRedefine/>
    <w:uiPriority w:val="39"/>
    <w:unhideWhenUsed/>
    <w:rsid w:val="002330BA"/>
    <w:pPr>
      <w:spacing w:after="100"/>
      <w:ind w:left="400"/>
    </w:pPr>
  </w:style>
  <w:style w:type="character" w:styleId="Hyperlink">
    <w:name w:val="Hyperlink"/>
    <w:basedOn w:val="DefaultParagraphFont"/>
    <w:uiPriority w:val="99"/>
    <w:unhideWhenUsed/>
    <w:rsid w:val="002330BA"/>
    <w:rPr>
      <w:b/>
      <w:bCs/>
      <w:noProof/>
      <w:color w:val="0000FF" w:themeColor="hyperlink"/>
      <w:u w:val="single"/>
      <w:lang w:val="it-IT"/>
    </w:rPr>
  </w:style>
  <w:style w:type="paragraph" w:styleId="TOC1">
    <w:name w:val="toc 1"/>
    <w:basedOn w:val="Normal"/>
    <w:next w:val="Normal"/>
    <w:autoRedefine/>
    <w:uiPriority w:val="39"/>
    <w:unhideWhenUsed/>
    <w:rsid w:val="00003691"/>
    <w:pPr>
      <w:tabs>
        <w:tab w:val="right" w:leader="dot" w:pos="9060"/>
      </w:tabs>
      <w:spacing w:after="100"/>
    </w:pPr>
    <w:rPr>
      <w:b/>
    </w:rPr>
  </w:style>
  <w:style w:type="table" w:styleId="TableGrid">
    <w:name w:val="Table Grid"/>
    <w:basedOn w:val="TableNormal"/>
    <w:uiPriority w:val="39"/>
    <w:rsid w:val="00336182"/>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05826133">
      <w:bodyDiv w:val="1"/>
      <w:marLeft w:val="0"/>
      <w:marRight w:val="0"/>
      <w:marTop w:val="0"/>
      <w:marBottom w:val="0"/>
      <w:divBdr>
        <w:top w:val="none" w:sz="0" w:space="0" w:color="auto"/>
        <w:left w:val="none" w:sz="0" w:space="0" w:color="auto"/>
        <w:bottom w:val="none" w:sz="0" w:space="0" w:color="auto"/>
        <w:right w:val="none" w:sz="0" w:space="0" w:color="auto"/>
      </w:divBdr>
    </w:div>
    <w:div w:id="138471950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jpg"/><Relationship Id="rId39" Type="http://schemas.openxmlformats.org/officeDocument/2006/relationships/image" Target="media/image30.jpe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jpeg"/><Relationship Id="rId47" Type="http://schemas.openxmlformats.org/officeDocument/2006/relationships/fontTable" Target="fontTable.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7.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svg"/><Relationship Id="rId24" Type="http://schemas.openxmlformats.org/officeDocument/2006/relationships/image" Target="media/image15.jpg"/><Relationship Id="rId32" Type="http://schemas.openxmlformats.org/officeDocument/2006/relationships/image" Target="media/image23.pn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footer" Target="footer1.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4.jp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jpg"/><Relationship Id="rId27" Type="http://schemas.openxmlformats.org/officeDocument/2006/relationships/image" Target="media/image18.jp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jpeg"/><Relationship Id="rId48" Type="http://schemas.openxmlformats.org/officeDocument/2006/relationships/theme" Target="theme/theme1.xm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image" Target="media/image3.jpg"/><Relationship Id="rId17" Type="http://schemas.openxmlformats.org/officeDocument/2006/relationships/image" Target="media/image8.png"/><Relationship Id="rId25" Type="http://schemas.openxmlformats.org/officeDocument/2006/relationships/image" Target="media/image16.jpg"/><Relationship Id="rId33" Type="http://schemas.openxmlformats.org/officeDocument/2006/relationships/image" Target="media/image24.png"/><Relationship Id="rId38" Type="http://schemas.openxmlformats.org/officeDocument/2006/relationships/image" Target="media/image29.jpeg"/><Relationship Id="rId46" Type="http://schemas.openxmlformats.org/officeDocument/2006/relationships/footer" Target="footer2.xml"/><Relationship Id="rId20" Type="http://schemas.openxmlformats.org/officeDocument/2006/relationships/image" Target="media/image11.png"/><Relationship Id="rId41" Type="http://schemas.openxmlformats.org/officeDocument/2006/relationships/image" Target="media/image32.jpeg"/></Relationships>
</file>

<file path=word/_rels/header1.xml.rels><?xml version="1.0" encoding="UTF-8" standalone="yes"?>
<Relationships xmlns="http://schemas.openxmlformats.org/package/2006/relationships"><Relationship Id="rId2" Type="http://schemas.openxmlformats.org/officeDocument/2006/relationships/image" Target="media/image36.svg"/><Relationship Id="rId1" Type="http://schemas.openxmlformats.org/officeDocument/2006/relationships/image" Target="media/image3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1b991e4a-8f61-4c7a-9015-8257caff5573">
      <Terms xmlns="http://schemas.microsoft.com/office/infopath/2007/PartnerControls"/>
    </lcf76f155ced4ddcb4097134ff3c332f>
    <Comment xmlns="1b991e4a-8f61-4c7a-9015-8257caff5573" xsi:nil="true"/>
    <TaxCatchAll xmlns="1c9579e8-0c04-4c86-a874-eab81c1d63e7"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DC4E1E48A472B14096E5873666664419" ma:contentTypeVersion="15" ma:contentTypeDescription="Opret et nyt dokument." ma:contentTypeScope="" ma:versionID="c870b4062dab191fbbd616ba25ae53a8">
  <xsd:schema xmlns:xsd="http://www.w3.org/2001/XMLSchema" xmlns:xs="http://www.w3.org/2001/XMLSchema" xmlns:p="http://schemas.microsoft.com/office/2006/metadata/properties" xmlns:ns2="1b991e4a-8f61-4c7a-9015-8257caff5573" xmlns:ns3="1c9579e8-0c04-4c86-a874-eab81c1d63e7" targetNamespace="http://schemas.microsoft.com/office/2006/metadata/properties" ma:root="true" ma:fieldsID="51c2cdff0c1bfebde8feb5f12e31bae9" ns2:_="" ns3:_="">
    <xsd:import namespace="1b991e4a-8f61-4c7a-9015-8257caff5573"/>
    <xsd:import namespace="1c9579e8-0c04-4c86-a874-eab81c1d63e7"/>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OCR" minOccurs="0"/>
                <xsd:element ref="ns2:MediaServiceGenerationTime" minOccurs="0"/>
                <xsd:element ref="ns2:MediaServiceEventHashCode" minOccurs="0"/>
                <xsd:element ref="ns3:SharedWithUsers" minOccurs="0"/>
                <xsd:element ref="ns3:SharedWithDetails" minOccurs="0"/>
                <xsd:element ref="ns2:Comment"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b991e4a-8f61-4c7a-9015-8257caff5573"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Billedmærker" ma:readOnly="false" ma:fieldId="{5cf76f15-5ced-4ddc-b409-7134ff3c332f}" ma:taxonomyMulti="true" ma:sspId="c49de39d-3a67-40f2-8d2f-80c66be0421d"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Comment" ma:index="21" nillable="true" ma:displayName="Comment" ma:format="Dropdown" ma:internalName="Comment">
      <xsd:simpleType>
        <xsd:restriction base="dms:Note">
          <xsd:maxLength value="255"/>
        </xsd:restriction>
      </xsd:simpleType>
    </xsd:element>
    <xsd:element name="MediaLengthInSeconds" ma:index="22"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c9579e8-0c04-4c86-a874-eab81c1d63e7"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5ea0a23f-6928-4684-9499-5330f5c87c5b}" ma:internalName="TaxCatchAll" ma:showField="CatchAllData" ma:web="1c9579e8-0c04-4c86-a874-eab81c1d63e7">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Delt med detaljer"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120CC46-DD70-41E2-91FF-11B6920066E1}">
  <ds:schemaRefs>
    <ds:schemaRef ds:uri="http://schemas.microsoft.com/sharepoint/v3/contenttype/forms"/>
  </ds:schemaRefs>
</ds:datastoreItem>
</file>

<file path=customXml/itemProps2.xml><?xml version="1.0" encoding="utf-8"?>
<ds:datastoreItem xmlns:ds="http://schemas.openxmlformats.org/officeDocument/2006/customXml" ds:itemID="{C76DE619-BB22-43E9-ADBA-38C123C83B66}">
  <ds:schemaRefs>
    <ds:schemaRef ds:uri="http://www.w3.org/XML/1998/namespace"/>
    <ds:schemaRef ds:uri="http://purl.org/dc/elements/1.1/"/>
    <ds:schemaRef ds:uri="http://schemas.microsoft.com/office/2006/documentManagement/types"/>
    <ds:schemaRef ds:uri="http://schemas.microsoft.com/office/2006/metadata/properties"/>
    <ds:schemaRef ds:uri="http://purl.org/dc/dcmitype/"/>
    <ds:schemaRef ds:uri="http://schemas.microsoft.com/office/infopath/2007/PartnerControls"/>
    <ds:schemaRef ds:uri="78f7eba6-05b2-449e-9d2b-6fe897a86ddf"/>
    <ds:schemaRef ds:uri="http://schemas.openxmlformats.org/package/2006/metadata/core-properties"/>
    <ds:schemaRef ds:uri="64e3fef8-a451-4925-8f85-2a984a94f480"/>
    <ds:schemaRef ds:uri="http://purl.org/dc/terms/"/>
    <ds:schemaRef ds:uri="1b991e4a-8f61-4c7a-9015-8257caff5573"/>
    <ds:schemaRef ds:uri="1c9579e8-0c04-4c86-a874-eab81c1d63e7"/>
  </ds:schemaRefs>
</ds:datastoreItem>
</file>

<file path=customXml/itemProps3.xml><?xml version="1.0" encoding="utf-8"?>
<ds:datastoreItem xmlns:ds="http://schemas.openxmlformats.org/officeDocument/2006/customXml" ds:itemID="{5DC60A1B-4C1A-455D-A2FA-DB801D9B681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b991e4a-8f61-4c7a-9015-8257caff5573"/>
    <ds:schemaRef ds:uri="1c9579e8-0c04-4c86-a874-eab81c1d63e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2472</Words>
  <Characters>15082</Characters>
  <Application>Microsoft Office Word</Application>
  <DocSecurity>0</DocSecurity>
  <Lines>125</Lines>
  <Paragraphs>35</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17519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Casey Puccini</cp:lastModifiedBy>
  <cp:revision>39</cp:revision>
  <dcterms:created xsi:type="dcterms:W3CDTF">2024-07-04T09:55:00Z</dcterms:created>
  <dcterms:modified xsi:type="dcterms:W3CDTF">2024-09-30T09:02:00Z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0x010100DC4E1E48A472B14096E5873666664419</vt:lpwstr>
  </property>
</Properties>
</file>