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7D9C5"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71EA4F14"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44E89D6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AEBBBC2" w14:textId="77777777" w:rsidR="00AE57B6" w:rsidRDefault="00AE57B6"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254A0C4" w14:textId="77777777" w:rsidR="00B44EF9" w:rsidRPr="009E49CC" w:rsidRDefault="00B44EF9"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08EC98F" w14:textId="77777777" w:rsidR="00AE57B6" w:rsidRPr="009E49CC" w:rsidRDefault="00AE57B6" w:rsidP="00B44EF9">
      <w:pPr>
        <w:pBdr>
          <w:top w:val="nil"/>
          <w:left w:val="nil"/>
          <w:bottom w:val="nil"/>
          <w:right w:val="nil"/>
          <w:between w:val="nil"/>
        </w:pBdr>
        <w:spacing w:after="0"/>
        <w:jc w:val="center"/>
        <w:rPr>
          <w:rFonts w:ascii="Calibri" w:eastAsia="Calibri" w:hAnsi="Calibri" w:cs="Calibri"/>
          <w:b/>
          <w:sz w:val="22"/>
          <w:szCs w:val="22"/>
          <w:lang w:val="en-GB"/>
        </w:rPr>
      </w:pPr>
    </w:p>
    <w:p w14:paraId="70D742BF"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0D288463"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666B8C20" w14:textId="77777777" w:rsidR="00AE57B6" w:rsidRPr="009E49CC" w:rsidRDefault="006D3ADA">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Manual del usuario</w:t>
      </w:r>
    </w:p>
    <w:p w14:paraId="46EB9060" w14:textId="77777777" w:rsidR="00AE57B6"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60E8A2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D75E8E" w14:textId="7CDC9041" w:rsidR="00AE57B6" w:rsidRPr="009E49CC" w:rsidRDefault="00574CAA">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19CBE03C" wp14:editId="3D661804">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10">
                      <a:extLst>
                        <a:ext uri="{96DAC541-7B7A-43D3-8B79-37D633B846F1}">
                          <asvg:svgBlip xmlns:asvg="http://schemas.microsoft.com/office/drawing/2016/SVG/main" r:embed="rId11"/>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0F531347" w14:textId="77777777" w:rsidR="00AE57B6" w:rsidRPr="009E49CC" w:rsidRDefault="006D3ADA">
      <w:pPr>
        <w:rPr>
          <w:rFonts w:ascii="Calibri" w:eastAsia="Calibri" w:hAnsi="Calibri" w:cs="Calibri"/>
          <w:b/>
          <w:color w:val="000000"/>
          <w:sz w:val="22"/>
          <w:szCs w:val="22"/>
        </w:rPr>
      </w:pPr>
      <w:r>
        <w:br w:type="page"/>
      </w:r>
    </w:p>
    <w:p w14:paraId="01174C49" w14:textId="77777777" w:rsidR="00AE57B6" w:rsidRPr="009E49CC" w:rsidRDefault="006D3ADA">
      <w:pPr>
        <w:spacing w:after="0"/>
        <w:rPr>
          <w:rFonts w:ascii="Calibri" w:eastAsia="Calibri" w:hAnsi="Calibri" w:cs="Calibri"/>
          <w:b/>
          <w:color w:val="1F4E79"/>
          <w:sz w:val="32"/>
          <w:szCs w:val="32"/>
        </w:rPr>
      </w:pPr>
      <w:r>
        <w:rPr>
          <w:rFonts w:ascii="Calibri" w:hAnsi="Calibri"/>
          <w:b/>
          <w:color w:val="1F4E79"/>
          <w:sz w:val="32"/>
        </w:rPr>
        <w:lastRenderedPageBreak/>
        <w:t>Índice</w:t>
      </w:r>
    </w:p>
    <w:p w14:paraId="75D6368D" w14:textId="77777777" w:rsidR="00AE57B6" w:rsidRPr="009E49CC" w:rsidRDefault="00AE57B6">
      <w:pPr>
        <w:keepNext/>
        <w:keepLines/>
        <w:pBdr>
          <w:top w:val="nil"/>
          <w:left w:val="nil"/>
          <w:bottom w:val="nil"/>
          <w:right w:val="nil"/>
          <w:between w:val="nil"/>
        </w:pBdr>
        <w:spacing w:after="0"/>
        <w:rPr>
          <w:rFonts w:ascii="Calibri" w:eastAsia="Calibri" w:hAnsi="Calibri" w:cs="Calibri"/>
          <w:b/>
          <w:color w:val="000000"/>
          <w:sz w:val="22"/>
          <w:szCs w:val="22"/>
        </w:rPr>
      </w:pPr>
      <w:bookmarkStart w:id="0" w:name="_iz35cku4s1v4"/>
      <w:bookmarkEnd w:id="0"/>
    </w:p>
    <w:bookmarkStart w:id="1" w:name="_g5nlhhvr79pg" w:colFirst="0" w:colLast="0" w:displacedByCustomXml="next"/>
    <w:bookmarkEnd w:id="1" w:displacedByCustomXml="next"/>
    <w:sdt>
      <w:sdtPr>
        <w:rPr>
          <w:b w:val="0"/>
        </w:rPr>
        <w:id w:val="-1979214361"/>
        <w:docPartObj>
          <w:docPartGallery w:val="Table of Contents"/>
          <w:docPartUnique/>
        </w:docPartObj>
      </w:sdtPr>
      <w:sdtEndPr>
        <w:rPr>
          <w:bCs/>
        </w:rPr>
      </w:sdtEndPr>
      <w:sdtContent>
        <w:p w14:paraId="5A72BE86" w14:textId="08D38435" w:rsidR="00135ECD" w:rsidRDefault="002330BA">
          <w:pPr>
            <w:pStyle w:val="Indholdsfortegnelse1"/>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5824161" w:history="1">
            <w:r w:rsidR="00135ECD" w:rsidRPr="00304E99">
              <w:rPr>
                <w:rStyle w:val="Hyperlink"/>
              </w:rPr>
              <w:t>Introducción</w:t>
            </w:r>
            <w:r w:rsidR="00135ECD">
              <w:rPr>
                <w:noProof/>
                <w:webHidden/>
              </w:rPr>
              <w:tab/>
            </w:r>
            <w:r w:rsidR="00135ECD">
              <w:rPr>
                <w:noProof/>
                <w:webHidden/>
              </w:rPr>
              <w:fldChar w:fldCharType="begin"/>
            </w:r>
            <w:r w:rsidR="00135ECD">
              <w:rPr>
                <w:noProof/>
                <w:webHidden/>
              </w:rPr>
              <w:instrText xml:space="preserve"> PAGEREF _Toc175824161 \h </w:instrText>
            </w:r>
            <w:r w:rsidR="00135ECD">
              <w:rPr>
                <w:noProof/>
                <w:webHidden/>
              </w:rPr>
            </w:r>
            <w:r w:rsidR="00135ECD">
              <w:rPr>
                <w:noProof/>
                <w:webHidden/>
              </w:rPr>
              <w:fldChar w:fldCharType="separate"/>
            </w:r>
            <w:r w:rsidR="00AA367F">
              <w:rPr>
                <w:noProof/>
                <w:webHidden/>
              </w:rPr>
              <w:t>3</w:t>
            </w:r>
            <w:r w:rsidR="00135ECD">
              <w:rPr>
                <w:noProof/>
                <w:webHidden/>
              </w:rPr>
              <w:fldChar w:fldCharType="end"/>
            </w:r>
          </w:hyperlink>
        </w:p>
        <w:p w14:paraId="7F03EF92" w14:textId="21A1DB70" w:rsidR="00135ECD" w:rsidRDefault="007B000E">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824162" w:history="1">
            <w:r w:rsidR="00135ECD" w:rsidRPr="00304E99">
              <w:rPr>
                <w:rStyle w:val="Hyperlink"/>
              </w:rPr>
              <w:t>Inicio y cierre de sesión</w:t>
            </w:r>
            <w:r w:rsidR="00135ECD">
              <w:rPr>
                <w:noProof/>
                <w:webHidden/>
              </w:rPr>
              <w:tab/>
            </w:r>
            <w:r w:rsidR="00135ECD">
              <w:rPr>
                <w:noProof/>
                <w:webHidden/>
              </w:rPr>
              <w:fldChar w:fldCharType="begin"/>
            </w:r>
            <w:r w:rsidR="00135ECD">
              <w:rPr>
                <w:noProof/>
                <w:webHidden/>
              </w:rPr>
              <w:instrText xml:space="preserve"> PAGEREF _Toc175824162 \h </w:instrText>
            </w:r>
            <w:r w:rsidR="00135ECD">
              <w:rPr>
                <w:noProof/>
                <w:webHidden/>
              </w:rPr>
            </w:r>
            <w:r w:rsidR="00135ECD">
              <w:rPr>
                <w:noProof/>
                <w:webHidden/>
              </w:rPr>
              <w:fldChar w:fldCharType="separate"/>
            </w:r>
            <w:r w:rsidR="00AA367F">
              <w:rPr>
                <w:noProof/>
                <w:webHidden/>
              </w:rPr>
              <w:t>3</w:t>
            </w:r>
            <w:r w:rsidR="00135ECD">
              <w:rPr>
                <w:noProof/>
                <w:webHidden/>
              </w:rPr>
              <w:fldChar w:fldCharType="end"/>
            </w:r>
          </w:hyperlink>
        </w:p>
        <w:p w14:paraId="550AAC86" w14:textId="6F2C9E42"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63" w:history="1">
            <w:r w:rsidR="00135ECD" w:rsidRPr="00304E99">
              <w:rPr>
                <w:rStyle w:val="Hyperlink"/>
              </w:rPr>
              <w:t>Inicio de sesión con una tarjeta de identificación</w:t>
            </w:r>
            <w:r w:rsidR="00135ECD">
              <w:rPr>
                <w:noProof/>
                <w:webHidden/>
              </w:rPr>
              <w:tab/>
            </w:r>
            <w:r w:rsidR="00135ECD">
              <w:rPr>
                <w:noProof/>
                <w:webHidden/>
              </w:rPr>
              <w:fldChar w:fldCharType="begin"/>
            </w:r>
            <w:r w:rsidR="00135ECD">
              <w:rPr>
                <w:noProof/>
                <w:webHidden/>
              </w:rPr>
              <w:instrText xml:space="preserve"> PAGEREF _Toc175824163 \h </w:instrText>
            </w:r>
            <w:r w:rsidR="00135ECD">
              <w:rPr>
                <w:noProof/>
                <w:webHidden/>
              </w:rPr>
            </w:r>
            <w:r w:rsidR="00135ECD">
              <w:rPr>
                <w:noProof/>
                <w:webHidden/>
              </w:rPr>
              <w:fldChar w:fldCharType="separate"/>
            </w:r>
            <w:r w:rsidR="00AA367F">
              <w:rPr>
                <w:noProof/>
                <w:webHidden/>
              </w:rPr>
              <w:t>4</w:t>
            </w:r>
            <w:r w:rsidR="00135ECD">
              <w:rPr>
                <w:noProof/>
                <w:webHidden/>
              </w:rPr>
              <w:fldChar w:fldCharType="end"/>
            </w:r>
          </w:hyperlink>
        </w:p>
        <w:p w14:paraId="15896D85" w14:textId="1FF41572"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64" w:history="1">
            <w:r w:rsidR="00135ECD" w:rsidRPr="00304E99">
              <w:rPr>
                <w:rStyle w:val="Hyperlink"/>
              </w:rPr>
              <w:t>Inicio de sesión mediante tarjeta inteligente/RFID</w:t>
            </w:r>
            <w:r w:rsidR="00135ECD">
              <w:rPr>
                <w:noProof/>
                <w:webHidden/>
              </w:rPr>
              <w:tab/>
            </w:r>
            <w:r w:rsidR="00135ECD">
              <w:rPr>
                <w:noProof/>
                <w:webHidden/>
              </w:rPr>
              <w:fldChar w:fldCharType="begin"/>
            </w:r>
            <w:r w:rsidR="00135ECD">
              <w:rPr>
                <w:noProof/>
                <w:webHidden/>
              </w:rPr>
              <w:instrText xml:space="preserve"> PAGEREF _Toc175824164 \h </w:instrText>
            </w:r>
            <w:r w:rsidR="00135ECD">
              <w:rPr>
                <w:noProof/>
                <w:webHidden/>
              </w:rPr>
            </w:r>
            <w:r w:rsidR="00135ECD">
              <w:rPr>
                <w:noProof/>
                <w:webHidden/>
              </w:rPr>
              <w:fldChar w:fldCharType="separate"/>
            </w:r>
            <w:r w:rsidR="00AA367F">
              <w:rPr>
                <w:noProof/>
                <w:webHidden/>
              </w:rPr>
              <w:t>4</w:t>
            </w:r>
            <w:r w:rsidR="00135ECD">
              <w:rPr>
                <w:noProof/>
                <w:webHidden/>
              </w:rPr>
              <w:fldChar w:fldCharType="end"/>
            </w:r>
          </w:hyperlink>
        </w:p>
        <w:p w14:paraId="543B3CD0" w14:textId="3B858B52" w:rsidR="00135ECD" w:rsidRDefault="007B000E">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824165" w:history="1">
            <w:r w:rsidR="00135ECD" w:rsidRPr="00304E99">
              <w:rPr>
                <w:rStyle w:val="Hyperlink"/>
              </w:rPr>
              <w:t>Pantalla de visión general</w:t>
            </w:r>
            <w:r w:rsidR="00135ECD">
              <w:rPr>
                <w:noProof/>
                <w:webHidden/>
              </w:rPr>
              <w:tab/>
            </w:r>
            <w:r w:rsidR="00135ECD">
              <w:rPr>
                <w:noProof/>
                <w:webHidden/>
              </w:rPr>
              <w:fldChar w:fldCharType="begin"/>
            </w:r>
            <w:r w:rsidR="00135ECD">
              <w:rPr>
                <w:noProof/>
                <w:webHidden/>
              </w:rPr>
              <w:instrText xml:space="preserve"> PAGEREF _Toc175824165 \h </w:instrText>
            </w:r>
            <w:r w:rsidR="00135ECD">
              <w:rPr>
                <w:noProof/>
                <w:webHidden/>
              </w:rPr>
            </w:r>
            <w:r w:rsidR="00135ECD">
              <w:rPr>
                <w:noProof/>
                <w:webHidden/>
              </w:rPr>
              <w:fldChar w:fldCharType="separate"/>
            </w:r>
            <w:r w:rsidR="00AA367F">
              <w:rPr>
                <w:noProof/>
                <w:webHidden/>
              </w:rPr>
              <w:t>4</w:t>
            </w:r>
            <w:r w:rsidR="00135ECD">
              <w:rPr>
                <w:noProof/>
                <w:webHidden/>
              </w:rPr>
              <w:fldChar w:fldCharType="end"/>
            </w:r>
          </w:hyperlink>
        </w:p>
        <w:p w14:paraId="7F98EBEC" w14:textId="2B58718F" w:rsidR="00135ECD" w:rsidRDefault="007B000E">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824166" w:history="1">
            <w:r w:rsidR="00135ECD" w:rsidRPr="00304E99">
              <w:rPr>
                <w:rStyle w:val="Hyperlink"/>
              </w:rPr>
              <w:t>Listas de tareas</w:t>
            </w:r>
            <w:r w:rsidR="00135ECD">
              <w:rPr>
                <w:noProof/>
                <w:webHidden/>
              </w:rPr>
              <w:tab/>
            </w:r>
            <w:r w:rsidR="00135ECD">
              <w:rPr>
                <w:noProof/>
                <w:webHidden/>
              </w:rPr>
              <w:fldChar w:fldCharType="begin"/>
            </w:r>
            <w:r w:rsidR="00135ECD">
              <w:rPr>
                <w:noProof/>
                <w:webHidden/>
              </w:rPr>
              <w:instrText xml:space="preserve"> PAGEREF _Toc175824166 \h </w:instrText>
            </w:r>
            <w:r w:rsidR="00135ECD">
              <w:rPr>
                <w:noProof/>
                <w:webHidden/>
              </w:rPr>
            </w:r>
            <w:r w:rsidR="00135ECD">
              <w:rPr>
                <w:noProof/>
                <w:webHidden/>
              </w:rPr>
              <w:fldChar w:fldCharType="separate"/>
            </w:r>
            <w:r w:rsidR="00AA367F">
              <w:rPr>
                <w:noProof/>
                <w:webHidden/>
              </w:rPr>
              <w:t>6</w:t>
            </w:r>
            <w:r w:rsidR="00135ECD">
              <w:rPr>
                <w:noProof/>
                <w:webHidden/>
              </w:rPr>
              <w:fldChar w:fldCharType="end"/>
            </w:r>
          </w:hyperlink>
        </w:p>
        <w:p w14:paraId="289FC04F" w14:textId="0A07A70D" w:rsidR="00135ECD" w:rsidRDefault="007B000E">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824167" w:history="1">
            <w:r w:rsidR="00135ECD" w:rsidRPr="00304E99">
              <w:rPr>
                <w:rStyle w:val="Hyperlink"/>
              </w:rPr>
              <w:t>Pantalla de atestiguación</w:t>
            </w:r>
            <w:r w:rsidR="00135ECD">
              <w:rPr>
                <w:noProof/>
                <w:webHidden/>
              </w:rPr>
              <w:tab/>
            </w:r>
            <w:r w:rsidR="00135ECD">
              <w:rPr>
                <w:noProof/>
                <w:webHidden/>
              </w:rPr>
              <w:fldChar w:fldCharType="begin"/>
            </w:r>
            <w:r w:rsidR="00135ECD">
              <w:rPr>
                <w:noProof/>
                <w:webHidden/>
              </w:rPr>
              <w:instrText xml:space="preserve"> PAGEREF _Toc175824167 \h </w:instrText>
            </w:r>
            <w:r w:rsidR="00135ECD">
              <w:rPr>
                <w:noProof/>
                <w:webHidden/>
              </w:rPr>
            </w:r>
            <w:r w:rsidR="00135ECD">
              <w:rPr>
                <w:noProof/>
                <w:webHidden/>
              </w:rPr>
              <w:fldChar w:fldCharType="separate"/>
            </w:r>
            <w:r w:rsidR="00AA367F">
              <w:rPr>
                <w:noProof/>
                <w:webHidden/>
              </w:rPr>
              <w:t>6</w:t>
            </w:r>
            <w:r w:rsidR="00135ECD">
              <w:rPr>
                <w:noProof/>
                <w:webHidden/>
              </w:rPr>
              <w:fldChar w:fldCharType="end"/>
            </w:r>
          </w:hyperlink>
        </w:p>
        <w:p w14:paraId="13A16F0B" w14:textId="63A502B3"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68" w:history="1">
            <w:r w:rsidR="00135ECD" w:rsidRPr="00304E99">
              <w:rPr>
                <w:rStyle w:val="Hyperlink"/>
              </w:rPr>
              <w:t>Códigos de barras utilizados</w:t>
            </w:r>
            <w:r w:rsidR="00135ECD">
              <w:rPr>
                <w:noProof/>
                <w:webHidden/>
              </w:rPr>
              <w:tab/>
            </w:r>
            <w:r w:rsidR="00135ECD">
              <w:rPr>
                <w:noProof/>
                <w:webHidden/>
              </w:rPr>
              <w:fldChar w:fldCharType="begin"/>
            </w:r>
            <w:r w:rsidR="00135ECD">
              <w:rPr>
                <w:noProof/>
                <w:webHidden/>
              </w:rPr>
              <w:instrText xml:space="preserve"> PAGEREF _Toc175824168 \h </w:instrText>
            </w:r>
            <w:r w:rsidR="00135ECD">
              <w:rPr>
                <w:noProof/>
                <w:webHidden/>
              </w:rPr>
            </w:r>
            <w:r w:rsidR="00135ECD">
              <w:rPr>
                <w:noProof/>
                <w:webHidden/>
              </w:rPr>
              <w:fldChar w:fldCharType="separate"/>
            </w:r>
            <w:r w:rsidR="00AA367F">
              <w:rPr>
                <w:noProof/>
                <w:webHidden/>
              </w:rPr>
              <w:t>8</w:t>
            </w:r>
            <w:r w:rsidR="00135ECD">
              <w:rPr>
                <w:noProof/>
                <w:webHidden/>
              </w:rPr>
              <w:fldChar w:fldCharType="end"/>
            </w:r>
          </w:hyperlink>
        </w:p>
        <w:p w14:paraId="332DB264" w14:textId="36909C48"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69" w:history="1">
            <w:r w:rsidR="00135ECD" w:rsidRPr="00304E99">
              <w:rPr>
                <w:rStyle w:val="Hyperlink"/>
              </w:rPr>
              <w:t>Escaneo</w:t>
            </w:r>
            <w:r w:rsidR="00135ECD">
              <w:rPr>
                <w:noProof/>
                <w:webHidden/>
              </w:rPr>
              <w:tab/>
            </w:r>
            <w:r w:rsidR="00135ECD">
              <w:rPr>
                <w:noProof/>
                <w:webHidden/>
              </w:rPr>
              <w:fldChar w:fldCharType="begin"/>
            </w:r>
            <w:r w:rsidR="00135ECD">
              <w:rPr>
                <w:noProof/>
                <w:webHidden/>
              </w:rPr>
              <w:instrText xml:space="preserve"> PAGEREF _Toc175824169 \h </w:instrText>
            </w:r>
            <w:r w:rsidR="00135ECD">
              <w:rPr>
                <w:noProof/>
                <w:webHidden/>
              </w:rPr>
            </w:r>
            <w:r w:rsidR="00135ECD">
              <w:rPr>
                <w:noProof/>
                <w:webHidden/>
              </w:rPr>
              <w:fldChar w:fldCharType="separate"/>
            </w:r>
            <w:r w:rsidR="00AA367F">
              <w:rPr>
                <w:noProof/>
                <w:webHidden/>
              </w:rPr>
              <w:t>8</w:t>
            </w:r>
            <w:r w:rsidR="00135ECD">
              <w:rPr>
                <w:noProof/>
                <w:webHidden/>
              </w:rPr>
              <w:fldChar w:fldCharType="end"/>
            </w:r>
          </w:hyperlink>
        </w:p>
        <w:p w14:paraId="7B218569" w14:textId="1A43B34E" w:rsidR="00135ECD" w:rsidRDefault="007B000E">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824170" w:history="1">
            <w:r w:rsidR="00135ECD" w:rsidRPr="00304E99">
              <w:rPr>
                <w:rStyle w:val="Hyperlink"/>
              </w:rPr>
              <w:t>Gestión del flujo de trabajo</w:t>
            </w:r>
            <w:r w:rsidR="00135ECD">
              <w:rPr>
                <w:noProof/>
                <w:webHidden/>
              </w:rPr>
              <w:tab/>
            </w:r>
            <w:r w:rsidR="00135ECD">
              <w:rPr>
                <w:noProof/>
                <w:webHidden/>
              </w:rPr>
              <w:fldChar w:fldCharType="begin"/>
            </w:r>
            <w:r w:rsidR="00135ECD">
              <w:rPr>
                <w:noProof/>
                <w:webHidden/>
              </w:rPr>
              <w:instrText xml:space="preserve"> PAGEREF _Toc175824170 \h </w:instrText>
            </w:r>
            <w:r w:rsidR="00135ECD">
              <w:rPr>
                <w:noProof/>
                <w:webHidden/>
              </w:rPr>
            </w:r>
            <w:r w:rsidR="00135ECD">
              <w:rPr>
                <w:noProof/>
                <w:webHidden/>
              </w:rPr>
              <w:fldChar w:fldCharType="separate"/>
            </w:r>
            <w:r w:rsidR="00AA367F">
              <w:rPr>
                <w:noProof/>
                <w:webHidden/>
              </w:rPr>
              <w:t>8</w:t>
            </w:r>
            <w:r w:rsidR="00135ECD">
              <w:rPr>
                <w:noProof/>
                <w:webHidden/>
              </w:rPr>
              <w:fldChar w:fldCharType="end"/>
            </w:r>
          </w:hyperlink>
        </w:p>
        <w:p w14:paraId="5007FA3D" w14:textId="56719DE7"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71" w:history="1">
            <w:r w:rsidR="00135ECD" w:rsidRPr="00304E99">
              <w:rPr>
                <w:rStyle w:val="Hyperlink"/>
              </w:rPr>
              <w:t>Gestión de escaneos incorrectos</w:t>
            </w:r>
            <w:r w:rsidR="00135ECD">
              <w:rPr>
                <w:noProof/>
                <w:webHidden/>
              </w:rPr>
              <w:tab/>
            </w:r>
            <w:r w:rsidR="00135ECD">
              <w:rPr>
                <w:noProof/>
                <w:webHidden/>
              </w:rPr>
              <w:fldChar w:fldCharType="begin"/>
            </w:r>
            <w:r w:rsidR="00135ECD">
              <w:rPr>
                <w:noProof/>
                <w:webHidden/>
              </w:rPr>
              <w:instrText xml:space="preserve"> PAGEREF _Toc175824171 \h </w:instrText>
            </w:r>
            <w:r w:rsidR="00135ECD">
              <w:rPr>
                <w:noProof/>
                <w:webHidden/>
              </w:rPr>
            </w:r>
            <w:r w:rsidR="00135ECD">
              <w:rPr>
                <w:noProof/>
                <w:webHidden/>
              </w:rPr>
              <w:fldChar w:fldCharType="separate"/>
            </w:r>
            <w:r w:rsidR="00AA367F">
              <w:rPr>
                <w:noProof/>
                <w:webHidden/>
              </w:rPr>
              <w:t>9</w:t>
            </w:r>
            <w:r w:rsidR="00135ECD">
              <w:rPr>
                <w:noProof/>
                <w:webHidden/>
              </w:rPr>
              <w:fldChar w:fldCharType="end"/>
            </w:r>
          </w:hyperlink>
        </w:p>
        <w:p w14:paraId="5D17E1FB" w14:textId="6F5F1BA1"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72" w:history="1">
            <w:r w:rsidR="00135ECD" w:rsidRPr="00304E99">
              <w:rPr>
                <w:rStyle w:val="Hyperlink"/>
              </w:rPr>
              <w:t>Uso de códigos de barras externos</w:t>
            </w:r>
            <w:r w:rsidR="00135ECD">
              <w:rPr>
                <w:noProof/>
                <w:webHidden/>
              </w:rPr>
              <w:tab/>
            </w:r>
            <w:r w:rsidR="00135ECD">
              <w:rPr>
                <w:noProof/>
                <w:webHidden/>
              </w:rPr>
              <w:fldChar w:fldCharType="begin"/>
            </w:r>
            <w:r w:rsidR="00135ECD">
              <w:rPr>
                <w:noProof/>
                <w:webHidden/>
              </w:rPr>
              <w:instrText xml:space="preserve"> PAGEREF _Toc175824172 \h </w:instrText>
            </w:r>
            <w:r w:rsidR="00135ECD">
              <w:rPr>
                <w:noProof/>
                <w:webHidden/>
              </w:rPr>
            </w:r>
            <w:r w:rsidR="00135ECD">
              <w:rPr>
                <w:noProof/>
                <w:webHidden/>
              </w:rPr>
              <w:fldChar w:fldCharType="separate"/>
            </w:r>
            <w:r w:rsidR="00AA367F">
              <w:rPr>
                <w:noProof/>
                <w:webHidden/>
              </w:rPr>
              <w:t>9</w:t>
            </w:r>
            <w:r w:rsidR="00135ECD">
              <w:rPr>
                <w:noProof/>
                <w:webHidden/>
              </w:rPr>
              <w:fldChar w:fldCharType="end"/>
            </w:r>
          </w:hyperlink>
        </w:p>
        <w:p w14:paraId="784542A1" w14:textId="1B02FA14"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73" w:history="1">
            <w:r w:rsidR="00135ECD" w:rsidRPr="00304E99">
              <w:rPr>
                <w:rStyle w:val="Hyperlink"/>
              </w:rPr>
              <w:t>Configuración de la aplicación</w:t>
            </w:r>
            <w:r w:rsidR="00135ECD">
              <w:rPr>
                <w:noProof/>
                <w:webHidden/>
              </w:rPr>
              <w:tab/>
            </w:r>
            <w:r w:rsidR="00135ECD">
              <w:rPr>
                <w:noProof/>
                <w:webHidden/>
              </w:rPr>
              <w:fldChar w:fldCharType="begin"/>
            </w:r>
            <w:r w:rsidR="00135ECD">
              <w:rPr>
                <w:noProof/>
                <w:webHidden/>
              </w:rPr>
              <w:instrText xml:space="preserve"> PAGEREF _Toc175824173 \h </w:instrText>
            </w:r>
            <w:r w:rsidR="00135ECD">
              <w:rPr>
                <w:noProof/>
                <w:webHidden/>
              </w:rPr>
            </w:r>
            <w:r w:rsidR="00135ECD">
              <w:rPr>
                <w:noProof/>
                <w:webHidden/>
              </w:rPr>
              <w:fldChar w:fldCharType="separate"/>
            </w:r>
            <w:r w:rsidR="00AA367F">
              <w:rPr>
                <w:noProof/>
                <w:webHidden/>
              </w:rPr>
              <w:t>10</w:t>
            </w:r>
            <w:r w:rsidR="00135ECD">
              <w:rPr>
                <w:noProof/>
                <w:webHidden/>
              </w:rPr>
              <w:fldChar w:fldCharType="end"/>
            </w:r>
          </w:hyperlink>
        </w:p>
        <w:p w14:paraId="141A22A3" w14:textId="506DAA39" w:rsidR="00135ECD" w:rsidRDefault="007B000E">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824174" w:history="1">
            <w:r w:rsidR="00135ECD" w:rsidRPr="00304E99">
              <w:rPr>
                <w:rStyle w:val="Hyperlink"/>
              </w:rPr>
              <w:t>Registro de material</w:t>
            </w:r>
            <w:r w:rsidR="00135ECD">
              <w:rPr>
                <w:noProof/>
                <w:webHidden/>
              </w:rPr>
              <w:tab/>
            </w:r>
            <w:r w:rsidR="00135ECD">
              <w:rPr>
                <w:noProof/>
                <w:webHidden/>
              </w:rPr>
              <w:fldChar w:fldCharType="begin"/>
            </w:r>
            <w:r w:rsidR="00135ECD">
              <w:rPr>
                <w:noProof/>
                <w:webHidden/>
              </w:rPr>
              <w:instrText xml:space="preserve"> PAGEREF _Toc175824174 \h </w:instrText>
            </w:r>
            <w:r w:rsidR="00135ECD">
              <w:rPr>
                <w:noProof/>
                <w:webHidden/>
              </w:rPr>
            </w:r>
            <w:r w:rsidR="00135ECD">
              <w:rPr>
                <w:noProof/>
                <w:webHidden/>
              </w:rPr>
              <w:fldChar w:fldCharType="separate"/>
            </w:r>
            <w:r w:rsidR="00AA367F">
              <w:rPr>
                <w:noProof/>
                <w:webHidden/>
              </w:rPr>
              <w:t>11</w:t>
            </w:r>
            <w:r w:rsidR="00135ECD">
              <w:rPr>
                <w:noProof/>
                <w:webHidden/>
              </w:rPr>
              <w:fldChar w:fldCharType="end"/>
            </w:r>
          </w:hyperlink>
        </w:p>
        <w:p w14:paraId="49AF7C57" w14:textId="431D074D"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75" w:history="1">
            <w:r w:rsidR="00135ECD" w:rsidRPr="00304E99">
              <w:rPr>
                <w:rStyle w:val="Hyperlink"/>
              </w:rPr>
              <w:t>Administración de materiales</w:t>
            </w:r>
            <w:r w:rsidR="00135ECD">
              <w:rPr>
                <w:noProof/>
                <w:webHidden/>
              </w:rPr>
              <w:tab/>
            </w:r>
            <w:r w:rsidR="00135ECD">
              <w:rPr>
                <w:noProof/>
                <w:webHidden/>
              </w:rPr>
              <w:fldChar w:fldCharType="begin"/>
            </w:r>
            <w:r w:rsidR="00135ECD">
              <w:rPr>
                <w:noProof/>
                <w:webHidden/>
              </w:rPr>
              <w:instrText xml:space="preserve"> PAGEREF _Toc175824175 \h </w:instrText>
            </w:r>
            <w:r w:rsidR="00135ECD">
              <w:rPr>
                <w:noProof/>
                <w:webHidden/>
              </w:rPr>
            </w:r>
            <w:r w:rsidR="00135ECD">
              <w:rPr>
                <w:noProof/>
                <w:webHidden/>
              </w:rPr>
              <w:fldChar w:fldCharType="separate"/>
            </w:r>
            <w:r w:rsidR="00AA367F">
              <w:rPr>
                <w:noProof/>
                <w:webHidden/>
              </w:rPr>
              <w:t>11</w:t>
            </w:r>
            <w:r w:rsidR="00135ECD">
              <w:rPr>
                <w:noProof/>
                <w:webHidden/>
              </w:rPr>
              <w:fldChar w:fldCharType="end"/>
            </w:r>
          </w:hyperlink>
        </w:p>
        <w:p w14:paraId="6C41E720" w14:textId="144561D1"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76" w:history="1">
            <w:r w:rsidR="00135ECD" w:rsidRPr="00304E99">
              <w:rPr>
                <w:rStyle w:val="Hyperlink"/>
              </w:rPr>
              <w:t>Añadir un nuevo material al inventario</w:t>
            </w:r>
            <w:r w:rsidR="00135ECD">
              <w:rPr>
                <w:noProof/>
                <w:webHidden/>
              </w:rPr>
              <w:tab/>
            </w:r>
            <w:r w:rsidR="00135ECD">
              <w:rPr>
                <w:noProof/>
                <w:webHidden/>
              </w:rPr>
              <w:fldChar w:fldCharType="begin"/>
            </w:r>
            <w:r w:rsidR="00135ECD">
              <w:rPr>
                <w:noProof/>
                <w:webHidden/>
              </w:rPr>
              <w:instrText xml:space="preserve"> PAGEREF _Toc175824176 \h </w:instrText>
            </w:r>
            <w:r w:rsidR="00135ECD">
              <w:rPr>
                <w:noProof/>
                <w:webHidden/>
              </w:rPr>
            </w:r>
            <w:r w:rsidR="00135ECD">
              <w:rPr>
                <w:noProof/>
                <w:webHidden/>
              </w:rPr>
              <w:fldChar w:fldCharType="separate"/>
            </w:r>
            <w:r w:rsidR="00AA367F">
              <w:rPr>
                <w:noProof/>
                <w:webHidden/>
              </w:rPr>
              <w:t>11</w:t>
            </w:r>
            <w:r w:rsidR="00135ECD">
              <w:rPr>
                <w:noProof/>
                <w:webHidden/>
              </w:rPr>
              <w:fldChar w:fldCharType="end"/>
            </w:r>
          </w:hyperlink>
        </w:p>
        <w:p w14:paraId="374CA871" w14:textId="21723786"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77" w:history="1">
            <w:r w:rsidR="00135ECD" w:rsidRPr="00304E99">
              <w:rPr>
                <w:rStyle w:val="Hyperlink"/>
              </w:rPr>
              <w:t>Vincular un material/lote a un día</w:t>
            </w:r>
            <w:r w:rsidR="00135ECD">
              <w:rPr>
                <w:noProof/>
                <w:webHidden/>
              </w:rPr>
              <w:tab/>
            </w:r>
            <w:r w:rsidR="00135ECD">
              <w:rPr>
                <w:noProof/>
                <w:webHidden/>
              </w:rPr>
              <w:fldChar w:fldCharType="begin"/>
            </w:r>
            <w:r w:rsidR="00135ECD">
              <w:rPr>
                <w:noProof/>
                <w:webHidden/>
              </w:rPr>
              <w:instrText xml:space="preserve"> PAGEREF _Toc175824177 \h </w:instrText>
            </w:r>
            <w:r w:rsidR="00135ECD">
              <w:rPr>
                <w:noProof/>
                <w:webHidden/>
              </w:rPr>
            </w:r>
            <w:r w:rsidR="00135ECD">
              <w:rPr>
                <w:noProof/>
                <w:webHidden/>
              </w:rPr>
              <w:fldChar w:fldCharType="separate"/>
            </w:r>
            <w:r w:rsidR="00AA367F">
              <w:rPr>
                <w:noProof/>
                <w:webHidden/>
              </w:rPr>
              <w:t>13</w:t>
            </w:r>
            <w:r w:rsidR="00135ECD">
              <w:rPr>
                <w:noProof/>
                <w:webHidden/>
              </w:rPr>
              <w:fldChar w:fldCharType="end"/>
            </w:r>
          </w:hyperlink>
        </w:p>
        <w:p w14:paraId="12E6CD99" w14:textId="4E94C0DB"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78" w:history="1">
            <w:r w:rsidR="00135ECD" w:rsidRPr="00304E99">
              <w:rPr>
                <w:rStyle w:val="Hyperlink"/>
              </w:rPr>
              <w:t>Vincular un material/lote a un paciente</w:t>
            </w:r>
            <w:r w:rsidR="00135ECD">
              <w:rPr>
                <w:noProof/>
                <w:webHidden/>
              </w:rPr>
              <w:tab/>
            </w:r>
            <w:r w:rsidR="00135ECD">
              <w:rPr>
                <w:noProof/>
                <w:webHidden/>
              </w:rPr>
              <w:fldChar w:fldCharType="begin"/>
            </w:r>
            <w:r w:rsidR="00135ECD">
              <w:rPr>
                <w:noProof/>
                <w:webHidden/>
              </w:rPr>
              <w:instrText xml:space="preserve"> PAGEREF _Toc175824178 \h </w:instrText>
            </w:r>
            <w:r w:rsidR="00135ECD">
              <w:rPr>
                <w:noProof/>
                <w:webHidden/>
              </w:rPr>
            </w:r>
            <w:r w:rsidR="00135ECD">
              <w:rPr>
                <w:noProof/>
                <w:webHidden/>
              </w:rPr>
              <w:fldChar w:fldCharType="separate"/>
            </w:r>
            <w:r w:rsidR="00AA367F">
              <w:rPr>
                <w:noProof/>
                <w:webHidden/>
              </w:rPr>
              <w:t>14</w:t>
            </w:r>
            <w:r w:rsidR="00135ECD">
              <w:rPr>
                <w:noProof/>
                <w:webHidden/>
              </w:rPr>
              <w:fldChar w:fldCharType="end"/>
            </w:r>
          </w:hyperlink>
        </w:p>
        <w:p w14:paraId="3B6A1231" w14:textId="1E48C49D" w:rsidR="00135ECD" w:rsidRDefault="007B000E">
          <w:pPr>
            <w:pStyle w:val="Indholdsfortegnelse1"/>
            <w:rPr>
              <w:rFonts w:asciiTheme="minorHAnsi" w:eastAsiaTheme="minorEastAsia" w:hAnsiTheme="minorHAnsi" w:cstheme="minorBidi"/>
              <w:b w:val="0"/>
              <w:noProof/>
              <w:kern w:val="2"/>
              <w:sz w:val="24"/>
              <w:szCs w:val="24"/>
              <w:lang w:val="da-DK" w:eastAsia="zh-CN"/>
              <w14:ligatures w14:val="standardContextual"/>
            </w:rPr>
          </w:pPr>
          <w:hyperlink w:anchor="_Toc175824179" w:history="1">
            <w:r w:rsidR="00135ECD" w:rsidRPr="00304E99">
              <w:rPr>
                <w:rStyle w:val="Hyperlink"/>
              </w:rPr>
              <w:t>Caja RFID de eWitness (opcional)</w:t>
            </w:r>
            <w:r w:rsidR="00135ECD">
              <w:rPr>
                <w:noProof/>
                <w:webHidden/>
              </w:rPr>
              <w:tab/>
            </w:r>
            <w:r w:rsidR="00135ECD">
              <w:rPr>
                <w:noProof/>
                <w:webHidden/>
              </w:rPr>
              <w:fldChar w:fldCharType="begin"/>
            </w:r>
            <w:r w:rsidR="00135ECD">
              <w:rPr>
                <w:noProof/>
                <w:webHidden/>
              </w:rPr>
              <w:instrText xml:space="preserve"> PAGEREF _Toc175824179 \h </w:instrText>
            </w:r>
            <w:r w:rsidR="00135ECD">
              <w:rPr>
                <w:noProof/>
                <w:webHidden/>
              </w:rPr>
            </w:r>
            <w:r w:rsidR="00135ECD">
              <w:rPr>
                <w:noProof/>
                <w:webHidden/>
              </w:rPr>
              <w:fldChar w:fldCharType="separate"/>
            </w:r>
            <w:r w:rsidR="00AA367F">
              <w:rPr>
                <w:noProof/>
                <w:webHidden/>
              </w:rPr>
              <w:t>15</w:t>
            </w:r>
            <w:r w:rsidR="00135ECD">
              <w:rPr>
                <w:noProof/>
                <w:webHidden/>
              </w:rPr>
              <w:fldChar w:fldCharType="end"/>
            </w:r>
          </w:hyperlink>
        </w:p>
        <w:p w14:paraId="6F48B0B3" w14:textId="0CF6D3B4"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80" w:history="1">
            <w:r w:rsidR="00135ECD" w:rsidRPr="00304E99">
              <w:rPr>
                <w:rStyle w:val="Hyperlink"/>
              </w:rPr>
              <w:t>Colocación de los materiales</w:t>
            </w:r>
            <w:r w:rsidR="00135ECD">
              <w:rPr>
                <w:noProof/>
                <w:webHidden/>
              </w:rPr>
              <w:tab/>
            </w:r>
            <w:r w:rsidR="00135ECD">
              <w:rPr>
                <w:noProof/>
                <w:webHidden/>
              </w:rPr>
              <w:fldChar w:fldCharType="begin"/>
            </w:r>
            <w:r w:rsidR="00135ECD">
              <w:rPr>
                <w:noProof/>
                <w:webHidden/>
              </w:rPr>
              <w:instrText xml:space="preserve"> PAGEREF _Toc175824180 \h </w:instrText>
            </w:r>
            <w:r w:rsidR="00135ECD">
              <w:rPr>
                <w:noProof/>
                <w:webHidden/>
              </w:rPr>
            </w:r>
            <w:r w:rsidR="00135ECD">
              <w:rPr>
                <w:noProof/>
                <w:webHidden/>
              </w:rPr>
              <w:fldChar w:fldCharType="separate"/>
            </w:r>
            <w:r w:rsidR="00AA367F">
              <w:rPr>
                <w:noProof/>
                <w:webHidden/>
              </w:rPr>
              <w:t>15</w:t>
            </w:r>
            <w:r w:rsidR="00135ECD">
              <w:rPr>
                <w:noProof/>
                <w:webHidden/>
              </w:rPr>
              <w:fldChar w:fldCharType="end"/>
            </w:r>
          </w:hyperlink>
        </w:p>
        <w:p w14:paraId="52AFA721" w14:textId="408E4307"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81" w:history="1">
            <w:r w:rsidR="00135ECD" w:rsidRPr="00304E99">
              <w:rPr>
                <w:rStyle w:val="Hyperlink"/>
              </w:rPr>
              <w:t>Especificaciones técnicas e información de seguridad de la antena apantallada HF RFID</w:t>
            </w:r>
            <w:r w:rsidR="00135ECD">
              <w:rPr>
                <w:noProof/>
                <w:webHidden/>
              </w:rPr>
              <w:tab/>
            </w:r>
            <w:r w:rsidR="00135ECD">
              <w:rPr>
                <w:noProof/>
                <w:webHidden/>
              </w:rPr>
              <w:fldChar w:fldCharType="begin"/>
            </w:r>
            <w:r w:rsidR="00135ECD">
              <w:rPr>
                <w:noProof/>
                <w:webHidden/>
              </w:rPr>
              <w:instrText xml:space="preserve"> PAGEREF _Toc175824181 \h </w:instrText>
            </w:r>
            <w:r w:rsidR="00135ECD">
              <w:rPr>
                <w:noProof/>
                <w:webHidden/>
              </w:rPr>
            </w:r>
            <w:r w:rsidR="00135ECD">
              <w:rPr>
                <w:noProof/>
                <w:webHidden/>
              </w:rPr>
              <w:fldChar w:fldCharType="separate"/>
            </w:r>
            <w:r w:rsidR="00AA367F">
              <w:rPr>
                <w:noProof/>
                <w:webHidden/>
              </w:rPr>
              <w:t>15</w:t>
            </w:r>
            <w:r w:rsidR="00135ECD">
              <w:rPr>
                <w:noProof/>
                <w:webHidden/>
              </w:rPr>
              <w:fldChar w:fldCharType="end"/>
            </w:r>
          </w:hyperlink>
        </w:p>
        <w:p w14:paraId="37AB909A" w14:textId="30CF490F" w:rsidR="00135ECD" w:rsidRDefault="007B000E">
          <w:pPr>
            <w:pStyle w:val="Indholdsfortegnelse2"/>
            <w:rPr>
              <w:rFonts w:asciiTheme="minorHAnsi" w:eastAsiaTheme="minorEastAsia" w:hAnsiTheme="minorHAnsi" w:cstheme="minorBidi"/>
              <w:noProof/>
              <w:kern w:val="2"/>
              <w:sz w:val="24"/>
              <w:szCs w:val="24"/>
              <w:lang w:val="da-DK" w:eastAsia="zh-CN"/>
              <w14:ligatures w14:val="standardContextual"/>
            </w:rPr>
          </w:pPr>
          <w:hyperlink w:anchor="_Toc175824182" w:history="1">
            <w:r w:rsidR="00135ECD" w:rsidRPr="00304E99">
              <w:rPr>
                <w:rStyle w:val="Hyperlink"/>
              </w:rPr>
              <w:t>Vista general gráfica del sistema eWitness</w:t>
            </w:r>
            <w:r w:rsidR="00135ECD">
              <w:rPr>
                <w:noProof/>
                <w:webHidden/>
              </w:rPr>
              <w:tab/>
            </w:r>
            <w:r w:rsidR="00135ECD">
              <w:rPr>
                <w:noProof/>
                <w:webHidden/>
              </w:rPr>
              <w:fldChar w:fldCharType="begin"/>
            </w:r>
            <w:r w:rsidR="00135ECD">
              <w:rPr>
                <w:noProof/>
                <w:webHidden/>
              </w:rPr>
              <w:instrText xml:space="preserve"> PAGEREF _Toc175824182 \h </w:instrText>
            </w:r>
            <w:r w:rsidR="00135ECD">
              <w:rPr>
                <w:noProof/>
                <w:webHidden/>
              </w:rPr>
            </w:r>
            <w:r w:rsidR="00135ECD">
              <w:rPr>
                <w:noProof/>
                <w:webHidden/>
              </w:rPr>
              <w:fldChar w:fldCharType="separate"/>
            </w:r>
            <w:r w:rsidR="00AA367F">
              <w:rPr>
                <w:noProof/>
                <w:webHidden/>
              </w:rPr>
              <w:t>16</w:t>
            </w:r>
            <w:r w:rsidR="00135ECD">
              <w:rPr>
                <w:noProof/>
                <w:webHidden/>
              </w:rPr>
              <w:fldChar w:fldCharType="end"/>
            </w:r>
          </w:hyperlink>
        </w:p>
        <w:p w14:paraId="1306074D" w14:textId="4BD74833" w:rsidR="002330BA" w:rsidRDefault="002330BA">
          <w:r>
            <w:rPr>
              <w:b/>
            </w:rPr>
            <w:fldChar w:fldCharType="end"/>
          </w:r>
        </w:p>
      </w:sdtContent>
    </w:sdt>
    <w:p w14:paraId="59943F51" w14:textId="77777777" w:rsidR="00AE57B6" w:rsidRPr="009E49CC" w:rsidRDefault="00AE57B6" w:rsidP="00B44EF9">
      <w:pPr>
        <w:rPr>
          <w:lang w:val="en-GB"/>
        </w:rPr>
      </w:pPr>
    </w:p>
    <w:p w14:paraId="274DF8FE" w14:textId="77777777" w:rsidR="00AE57B6" w:rsidRPr="009E49CC" w:rsidRDefault="006D3ADA">
      <w:pPr>
        <w:pBdr>
          <w:top w:val="nil"/>
          <w:left w:val="nil"/>
          <w:bottom w:val="nil"/>
          <w:right w:val="nil"/>
          <w:between w:val="nil"/>
        </w:pBdr>
        <w:spacing w:after="0"/>
      </w:pPr>
      <w:r>
        <w:br w:type="page"/>
      </w:r>
    </w:p>
    <w:p w14:paraId="7E0C562E" w14:textId="77777777" w:rsidR="00AE57B6" w:rsidRPr="009E49CC" w:rsidRDefault="006D3ADA" w:rsidP="00377BE6">
      <w:pPr>
        <w:pStyle w:val="Overskrift1"/>
        <w:spacing w:before="360"/>
      </w:pPr>
      <w:bookmarkStart w:id="2" w:name="_Toc175824161"/>
      <w:r>
        <w:lastRenderedPageBreak/>
        <w:t>Introducción</w:t>
      </w:r>
      <w:bookmarkEnd w:id="2"/>
    </w:p>
    <w:p w14:paraId="21FC41EE" w14:textId="3E6BACEA" w:rsidR="00AE57B6" w:rsidRPr="009E49CC" w:rsidRDefault="006D3ADA">
      <w:pPr>
        <w:pBdr>
          <w:top w:val="nil"/>
          <w:left w:val="nil"/>
          <w:bottom w:val="nil"/>
          <w:right w:val="nil"/>
          <w:between w:val="nil"/>
        </w:pBdr>
        <w:spacing w:after="0"/>
      </w:pPr>
      <w:r>
        <w:t>La aplicación eWitness es el epicentro de la solución de atestiguación de eFertility. Es una aplicación nativa de Android que se ejecuta en el escáner de atestiguación proporcionado por eFertility. Junto con el escáner, la aplicación controla la identificación de los pacientes inscritos en el proceso de atestiguación.</w:t>
      </w:r>
    </w:p>
    <w:p w14:paraId="657A0CD8" w14:textId="77777777" w:rsidR="00AE57B6" w:rsidRPr="009E49CC" w:rsidRDefault="00AE57B6">
      <w:pPr>
        <w:pBdr>
          <w:top w:val="nil"/>
          <w:left w:val="nil"/>
          <w:bottom w:val="nil"/>
          <w:right w:val="nil"/>
          <w:between w:val="nil"/>
        </w:pBdr>
        <w:spacing w:after="0"/>
        <w:rPr>
          <w:lang w:val="en-GB"/>
        </w:rPr>
      </w:pPr>
    </w:p>
    <w:p w14:paraId="164B9BF4" w14:textId="4D1242CA" w:rsidR="00AE57B6" w:rsidRPr="009E49CC" w:rsidRDefault="006D3ADA">
      <w:pPr>
        <w:pBdr>
          <w:top w:val="nil"/>
          <w:left w:val="nil"/>
          <w:bottom w:val="nil"/>
          <w:right w:val="nil"/>
          <w:between w:val="nil"/>
        </w:pBdr>
        <w:spacing w:after="0"/>
      </w:pPr>
      <w:r>
        <w:t>Al configurar los puntos de atestiguación en los flujos de trabajo, la aplicación se utiliza para seguir los pasos del proceso y para atestiguar, anotar y validar todos los materiales utilizados a lo largo del proceso.</w:t>
      </w:r>
    </w:p>
    <w:p w14:paraId="6DAA9F2D" w14:textId="77777777" w:rsidR="00AE57B6" w:rsidRPr="009E49CC" w:rsidRDefault="00AE57B6">
      <w:pPr>
        <w:pBdr>
          <w:top w:val="nil"/>
          <w:left w:val="nil"/>
          <w:bottom w:val="nil"/>
          <w:right w:val="nil"/>
          <w:between w:val="nil"/>
        </w:pBdr>
        <w:spacing w:after="0"/>
        <w:rPr>
          <w:lang w:val="en-GB"/>
        </w:rPr>
      </w:pPr>
    </w:p>
    <w:p w14:paraId="45A982C0" w14:textId="74FF9336" w:rsidR="00AE57B6" w:rsidRPr="009E49CC" w:rsidRDefault="006D3ADA">
      <w:pPr>
        <w:pBdr>
          <w:top w:val="nil"/>
          <w:left w:val="nil"/>
          <w:bottom w:val="nil"/>
          <w:right w:val="nil"/>
          <w:between w:val="nil"/>
        </w:pBdr>
        <w:spacing w:after="0"/>
      </w:pPr>
      <w:r w:rsidRPr="00FC395C">
        <w:rPr>
          <w:spacing w:val="-2"/>
        </w:rPr>
        <w:t>Todos los pasos atestiguados se almacenan en la base de datos central eBase para mayor seguridad,</w:t>
      </w:r>
      <w:r>
        <w:t xml:space="preserve"> registro y fácil acceso.</w:t>
      </w:r>
    </w:p>
    <w:p w14:paraId="25F5587E" w14:textId="4BB63884" w:rsidR="00AE57B6" w:rsidRPr="009E49CC" w:rsidRDefault="006D3ADA" w:rsidP="00003691">
      <w:pPr>
        <w:pStyle w:val="Overskrift1"/>
      </w:pPr>
      <w:bookmarkStart w:id="3" w:name="_Toc175824162"/>
      <w:r>
        <w:t>Inicio y cierre de sesión</w:t>
      </w:r>
      <w:bookmarkEnd w:id="3"/>
    </w:p>
    <w:p w14:paraId="3E4A5648" w14:textId="7432C686" w:rsidR="00AE57B6" w:rsidRPr="009E49CC" w:rsidRDefault="006D3ADA">
      <w:pPr>
        <w:pBdr>
          <w:top w:val="nil"/>
          <w:left w:val="nil"/>
          <w:bottom w:val="nil"/>
          <w:right w:val="nil"/>
          <w:between w:val="nil"/>
        </w:pBdr>
        <w:spacing w:after="0"/>
      </w:pPr>
      <w:r w:rsidRPr="008B4773">
        <w:rPr>
          <w:spacing w:val="-3"/>
        </w:rPr>
        <w:t>La aplicación eWitness está vinculada a una cuenta de usuario en la base de datos eBase. Es necesario</w:t>
      </w:r>
      <w:r>
        <w:t xml:space="preserve"> iniciar sesión en el sistema para garantizar que todos los pasos se registren y se vinculen al usuario adecuado. El administrador local le proporcionará los detalles de sus credenciales de inicio de sesión.</w:t>
      </w:r>
    </w:p>
    <w:p w14:paraId="44DCEE49" w14:textId="77777777" w:rsidR="00AE57B6" w:rsidRPr="009E49CC" w:rsidRDefault="00AE57B6">
      <w:pPr>
        <w:pBdr>
          <w:top w:val="nil"/>
          <w:left w:val="nil"/>
          <w:bottom w:val="nil"/>
          <w:right w:val="nil"/>
          <w:between w:val="nil"/>
        </w:pBdr>
        <w:spacing w:after="0"/>
        <w:rPr>
          <w:lang w:val="en-GB"/>
        </w:rPr>
      </w:pPr>
    </w:p>
    <w:p w14:paraId="6AAE3019" w14:textId="77777777" w:rsidR="00AE57B6" w:rsidRPr="009E49CC" w:rsidRDefault="006D3ADA">
      <w:pPr>
        <w:pBdr>
          <w:top w:val="nil"/>
          <w:left w:val="nil"/>
          <w:bottom w:val="nil"/>
          <w:right w:val="nil"/>
          <w:between w:val="nil"/>
        </w:pBdr>
        <w:spacing w:after="0"/>
      </w:pPr>
      <w:r>
        <w:t>En la pantalla de inicio de sesión también podrá ver la versión actual de la aplicación eWitness.</w:t>
      </w:r>
    </w:p>
    <w:p w14:paraId="37781729" w14:textId="77777777" w:rsidR="00AE57B6" w:rsidRPr="009E49CC" w:rsidRDefault="00AE57B6">
      <w:pPr>
        <w:pBdr>
          <w:top w:val="nil"/>
          <w:left w:val="nil"/>
          <w:bottom w:val="nil"/>
          <w:right w:val="nil"/>
          <w:between w:val="nil"/>
        </w:pBdr>
        <w:spacing w:after="0"/>
        <w:rPr>
          <w:lang w:val="en-GB"/>
        </w:rPr>
      </w:pPr>
    </w:p>
    <w:p w14:paraId="151D3ED6" w14:textId="20340E6A" w:rsidR="00AE57B6" w:rsidRPr="009E49CC" w:rsidRDefault="006D3ADA">
      <w:pPr>
        <w:pBdr>
          <w:top w:val="nil"/>
          <w:left w:val="nil"/>
          <w:bottom w:val="nil"/>
          <w:right w:val="nil"/>
          <w:between w:val="nil"/>
        </w:pBdr>
        <w:spacing w:after="0"/>
      </w:pPr>
      <w:r>
        <w:t>Dado que todos los puntos de atestiguación se registran utilizando las credenciales del usuario que ha iniciado sesión en la aplicación, es esencial cerrar sesión en el dispositivo después de cada uso. Esto garantizará que el usuario correcto registre los puntos de atestiguación.</w:t>
      </w:r>
    </w:p>
    <w:p w14:paraId="1E006166" w14:textId="77777777" w:rsidR="00AE57B6" w:rsidRPr="009E49CC" w:rsidRDefault="00AE57B6">
      <w:pPr>
        <w:pBdr>
          <w:top w:val="nil"/>
          <w:left w:val="nil"/>
          <w:bottom w:val="nil"/>
          <w:right w:val="nil"/>
          <w:between w:val="nil"/>
        </w:pBdr>
        <w:spacing w:after="0"/>
        <w:rPr>
          <w:lang w:val="en-GB"/>
        </w:rPr>
      </w:pPr>
    </w:p>
    <w:p w14:paraId="0FA54EBD" w14:textId="374CB35F" w:rsidR="00AE57B6" w:rsidRDefault="006D3ADA">
      <w:pPr>
        <w:pBdr>
          <w:top w:val="nil"/>
          <w:left w:val="nil"/>
          <w:bottom w:val="nil"/>
          <w:right w:val="nil"/>
          <w:between w:val="nil"/>
        </w:pBdr>
        <w:spacing w:after="0"/>
      </w:pPr>
      <w:r>
        <w:t>Después de iniciar sesión, el botón de cierre de sesión está disponible en el menú situado debajo del icono del engranaje de la esquina superior derecha de la pantalla.</w:t>
      </w:r>
    </w:p>
    <w:p w14:paraId="4E874AC8" w14:textId="77777777" w:rsidR="009E6CEF" w:rsidRPr="009E49CC" w:rsidRDefault="009E6CEF">
      <w:pPr>
        <w:pBdr>
          <w:top w:val="nil"/>
          <w:left w:val="nil"/>
          <w:bottom w:val="nil"/>
          <w:right w:val="nil"/>
          <w:between w:val="nil"/>
        </w:pBdr>
        <w:spacing w:after="0"/>
        <w:rPr>
          <w:b/>
          <w:color w:val="000000"/>
          <w:lang w:val="en-GB"/>
        </w:rPr>
      </w:pPr>
    </w:p>
    <w:p w14:paraId="53CA637A" w14:textId="77777777" w:rsidR="00AE57B6" w:rsidRPr="009E49CC" w:rsidRDefault="006D3ADA">
      <w:pPr>
        <w:keepNext/>
        <w:pBdr>
          <w:top w:val="nil"/>
          <w:left w:val="nil"/>
          <w:bottom w:val="nil"/>
          <w:right w:val="nil"/>
          <w:between w:val="nil"/>
        </w:pBdr>
        <w:spacing w:after="0"/>
        <w:rPr>
          <w:color w:val="000000"/>
        </w:rPr>
      </w:pPr>
      <w:r>
        <w:rPr>
          <w:b/>
          <w:noProof/>
          <w:color w:val="000000"/>
        </w:rPr>
        <w:drawing>
          <wp:inline distT="0" distB="0" distL="0" distR="0" wp14:anchorId="36C00164" wp14:editId="7F023749">
            <wp:extent cx="2160000" cy="3841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8987" b="8987"/>
                    <a:stretch>
                      <a:fillRect/>
                    </a:stretch>
                  </pic:blipFill>
                  <pic:spPr>
                    <a:xfrm>
                      <a:off x="0" y="0"/>
                      <a:ext cx="2160000" cy="3841200"/>
                    </a:xfrm>
                    <a:prstGeom prst="rect">
                      <a:avLst/>
                    </a:prstGeom>
                    <a:ln/>
                  </pic:spPr>
                </pic:pic>
              </a:graphicData>
            </a:graphic>
          </wp:inline>
        </w:drawing>
      </w:r>
    </w:p>
    <w:p w14:paraId="16572FB7" w14:textId="766DB59C" w:rsidR="00AE57B6" w:rsidRPr="009E49CC" w:rsidRDefault="006D3ADA">
      <w:pPr>
        <w:pBdr>
          <w:top w:val="nil"/>
          <w:left w:val="nil"/>
          <w:bottom w:val="nil"/>
          <w:right w:val="nil"/>
          <w:between w:val="nil"/>
        </w:pBdr>
        <w:rPr>
          <w:b/>
          <w:i/>
          <w:color w:val="44546A"/>
          <w:sz w:val="18"/>
          <w:szCs w:val="18"/>
        </w:rPr>
      </w:pPr>
      <w:r>
        <w:rPr>
          <w:i/>
          <w:color w:val="44546A"/>
          <w:sz w:val="18"/>
        </w:rPr>
        <w:t>Figura 1: Pantalla de inicio de sesión</w:t>
      </w:r>
    </w:p>
    <w:p w14:paraId="29CE44A4" w14:textId="77777777" w:rsidR="00AE57B6" w:rsidRPr="009E49CC" w:rsidRDefault="00AE57B6">
      <w:pPr>
        <w:pBdr>
          <w:top w:val="nil"/>
          <w:left w:val="nil"/>
          <w:bottom w:val="nil"/>
          <w:right w:val="nil"/>
          <w:between w:val="nil"/>
        </w:pBdr>
        <w:spacing w:after="0"/>
        <w:rPr>
          <w:b/>
          <w:lang w:val="en-GB"/>
        </w:rPr>
      </w:pPr>
    </w:p>
    <w:p w14:paraId="692C1427" w14:textId="77777777" w:rsidR="00AE57B6" w:rsidRPr="009E49CC" w:rsidRDefault="006D3ADA" w:rsidP="00003691">
      <w:pPr>
        <w:pStyle w:val="Overskrift2"/>
      </w:pPr>
      <w:bookmarkStart w:id="4" w:name="_Toc175824163"/>
      <w:r>
        <w:lastRenderedPageBreak/>
        <w:t>Inicio de sesión con una tarjeta de identificación</w:t>
      </w:r>
      <w:bookmarkEnd w:id="4"/>
    </w:p>
    <w:p w14:paraId="454C923D" w14:textId="0E5A715F" w:rsidR="00AE57B6" w:rsidRPr="009E49CC" w:rsidRDefault="006D3ADA">
      <w:pPr>
        <w:pBdr>
          <w:top w:val="nil"/>
          <w:left w:val="nil"/>
          <w:bottom w:val="nil"/>
          <w:right w:val="nil"/>
          <w:between w:val="nil"/>
        </w:pBdr>
        <w:spacing w:after="0"/>
      </w:pPr>
      <w:r>
        <w:t>Existe la opción de utilizar una tarjeta de empleado para iniciar sesión en el sistema. Esta tarjeta permite un proceso de inicio de sesión rápido y sencillo. La tarjeta puede imprimirse utilizando la impresora de tarjetas o guardarse en un teléfono personal.</w:t>
      </w:r>
    </w:p>
    <w:p w14:paraId="259306CD" w14:textId="77777777" w:rsidR="00AE57B6" w:rsidRPr="009E49CC" w:rsidRDefault="00AE57B6">
      <w:pPr>
        <w:pBdr>
          <w:top w:val="nil"/>
          <w:left w:val="nil"/>
          <w:bottom w:val="nil"/>
          <w:right w:val="nil"/>
          <w:between w:val="nil"/>
        </w:pBdr>
        <w:spacing w:after="0"/>
        <w:rPr>
          <w:lang w:val="en-GB"/>
        </w:rPr>
      </w:pPr>
    </w:p>
    <w:p w14:paraId="1478BBBE" w14:textId="2B38014C" w:rsidR="00AE57B6" w:rsidRPr="009E49CC" w:rsidRDefault="006D3ADA" w:rsidP="00003691">
      <w:pPr>
        <w:pStyle w:val="Overskrift2"/>
      </w:pPr>
      <w:bookmarkStart w:id="5" w:name="_Toc175824164"/>
      <w:r>
        <w:t>Inicio de sesión mediante tarjeta inteligente/RFID</w:t>
      </w:r>
      <w:bookmarkEnd w:id="5"/>
    </w:p>
    <w:p w14:paraId="5387605B" w14:textId="240BB2AE" w:rsidR="00AE57B6" w:rsidRPr="009E49CC" w:rsidRDefault="009E49CC">
      <w:r>
        <w:t>Además de poder iniciar sesión con una tarjeta generada por el sistema, también existe la opción de utilizar una tarjeta inteligente existente (tarjeta de empleado) con un chip RFID. Para utilizarla, los usuarios pueden vincular su propia tarjeta RFID personal al sistema. Para ello, primero debe iniciar sesión en el sistema y navegar hasta la configuración. Allí tendrá la opción de vincular una tarjeta RFID a su inicio de sesión personal.</w:t>
      </w:r>
    </w:p>
    <w:p w14:paraId="09F62E81" w14:textId="77777777" w:rsidR="00AE57B6" w:rsidRPr="009E49CC" w:rsidRDefault="006D3ADA" w:rsidP="00003691">
      <w:pPr>
        <w:pStyle w:val="Overskrift1"/>
      </w:pPr>
      <w:bookmarkStart w:id="6" w:name="_Toc175824165"/>
      <w:r>
        <w:t>Pantalla de visión general</w:t>
      </w:r>
      <w:bookmarkEnd w:id="6"/>
    </w:p>
    <w:p w14:paraId="60746FA8" w14:textId="64BD6DFC" w:rsidR="00AE57B6" w:rsidRPr="009E49CC" w:rsidRDefault="006D3ADA">
      <w:pPr>
        <w:pBdr>
          <w:top w:val="nil"/>
          <w:left w:val="nil"/>
          <w:bottom w:val="nil"/>
          <w:right w:val="nil"/>
          <w:between w:val="nil"/>
        </w:pBdr>
        <w:spacing w:after="0"/>
        <w:rPr>
          <w:color w:val="000000"/>
        </w:rPr>
      </w:pPr>
      <w:r>
        <w:rPr>
          <w:color w:val="000000"/>
        </w:rPr>
        <w:t xml:space="preserve">Tras iniciar sesión correctamente, la aplicación </w:t>
      </w:r>
      <w:r>
        <w:t>muestra</w:t>
      </w:r>
      <w:r>
        <w:rPr>
          <w:color w:val="000000"/>
        </w:rPr>
        <w:t xml:space="preserve"> la pantalla visión general. En esta pantalla, verá los grupos de procesos definidos en la aplicación. Estos grupos representan tareas o "estaciones de trabajo" en el laboratorio. Se muestra una lista de pacientes para cada tarea. Esta lista representa a todos los pacientes atestiguados en una fecha determinada.</w:t>
      </w:r>
    </w:p>
    <w:p w14:paraId="6DEC7511" w14:textId="77777777" w:rsidR="00AE57B6" w:rsidRPr="009E49CC" w:rsidRDefault="00AE57B6">
      <w:pPr>
        <w:pBdr>
          <w:top w:val="nil"/>
          <w:left w:val="nil"/>
          <w:bottom w:val="nil"/>
          <w:right w:val="nil"/>
          <w:between w:val="nil"/>
        </w:pBdr>
        <w:spacing w:after="0"/>
        <w:rPr>
          <w:color w:val="000000"/>
          <w:lang w:val="en-GB"/>
        </w:rPr>
      </w:pPr>
    </w:p>
    <w:p w14:paraId="235402BE" w14:textId="77777777" w:rsidR="00AE57B6" w:rsidRPr="009E49CC" w:rsidRDefault="00AE57B6">
      <w:pPr>
        <w:pBdr>
          <w:top w:val="nil"/>
          <w:left w:val="nil"/>
          <w:bottom w:val="nil"/>
          <w:right w:val="nil"/>
          <w:between w:val="nil"/>
        </w:pBdr>
        <w:spacing w:after="0"/>
        <w:rPr>
          <w:color w:val="000000"/>
          <w:lang w:val="en-GB"/>
        </w:rPr>
      </w:pPr>
    </w:p>
    <w:p w14:paraId="68F9E659" w14:textId="77777777" w:rsidR="00AE57B6" w:rsidRPr="009E49CC" w:rsidRDefault="006D3ADA">
      <w:pPr>
        <w:pBdr>
          <w:top w:val="nil"/>
          <w:left w:val="nil"/>
          <w:bottom w:val="nil"/>
          <w:right w:val="nil"/>
          <w:between w:val="nil"/>
        </w:pBdr>
        <w:spacing w:after="0"/>
        <w:rPr>
          <w:color w:val="000000"/>
        </w:rPr>
      </w:pPr>
      <w:r>
        <w:rPr>
          <w:color w:val="000000"/>
        </w:rPr>
        <w:t>Las tareas son:</w:t>
      </w:r>
    </w:p>
    <w:p w14:paraId="5606CE6E" w14:textId="77777777" w:rsidR="00AE57B6" w:rsidRPr="009E49CC" w:rsidRDefault="00AE57B6">
      <w:pPr>
        <w:pBdr>
          <w:top w:val="nil"/>
          <w:left w:val="nil"/>
          <w:bottom w:val="nil"/>
          <w:right w:val="nil"/>
          <w:between w:val="nil"/>
        </w:pBdr>
        <w:spacing w:after="0"/>
        <w:rPr>
          <w:color w:val="000000"/>
          <w:lang w:val="en-GB"/>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AE57B6" w:rsidRPr="009E49CC" w14:paraId="62D54E75" w14:textId="77777777" w:rsidTr="00C45CB8">
        <w:tc>
          <w:tcPr>
            <w:tcW w:w="4530" w:type="dxa"/>
          </w:tcPr>
          <w:p w14:paraId="5E2A3397" w14:textId="77777777" w:rsidR="00AE57B6" w:rsidRPr="009E49CC" w:rsidRDefault="006D3ADA">
            <w:pPr>
              <w:pBdr>
                <w:top w:val="nil"/>
                <w:left w:val="nil"/>
                <w:bottom w:val="nil"/>
                <w:right w:val="nil"/>
                <w:between w:val="nil"/>
              </w:pBdr>
              <w:spacing w:after="0"/>
              <w:rPr>
                <w:color w:val="000000"/>
              </w:rPr>
            </w:pPr>
            <w:r>
              <w:rPr>
                <w:color w:val="000000"/>
              </w:rPr>
              <w:t>Semen</w:t>
            </w:r>
          </w:p>
        </w:tc>
        <w:tc>
          <w:tcPr>
            <w:tcW w:w="4530" w:type="dxa"/>
          </w:tcPr>
          <w:p w14:paraId="140A1BB3" w14:textId="403F278C" w:rsidR="00AE57B6" w:rsidRPr="009E49CC" w:rsidRDefault="009E49CC">
            <w:pPr>
              <w:pBdr>
                <w:top w:val="nil"/>
                <w:left w:val="nil"/>
                <w:bottom w:val="nil"/>
                <w:right w:val="nil"/>
                <w:between w:val="nil"/>
              </w:pBdr>
              <w:spacing w:after="0"/>
              <w:rPr>
                <w:color w:val="000000"/>
              </w:rPr>
            </w:pPr>
            <w:r>
              <w:rPr>
                <w:color w:val="000000"/>
              </w:rPr>
              <w:t>Todos los pacientes varones o donantes de semen con una muestra de semen utilizada durante un procedimiento o una muestra de semen separada para su análisis.</w:t>
            </w:r>
          </w:p>
        </w:tc>
      </w:tr>
      <w:tr w:rsidR="00AE57B6" w:rsidRPr="009E49CC" w14:paraId="3E723C0F" w14:textId="77777777" w:rsidTr="00C45CB8">
        <w:tc>
          <w:tcPr>
            <w:tcW w:w="4530" w:type="dxa"/>
          </w:tcPr>
          <w:p w14:paraId="2C2FD3B1" w14:textId="1B62A52C" w:rsidR="00AE57B6" w:rsidRPr="009E49CC" w:rsidRDefault="001B0B85">
            <w:pPr>
              <w:pBdr>
                <w:top w:val="nil"/>
                <w:left w:val="nil"/>
                <w:bottom w:val="nil"/>
                <w:right w:val="nil"/>
                <w:between w:val="nil"/>
              </w:pBdr>
              <w:spacing w:after="0"/>
              <w:rPr>
                <w:color w:val="000000"/>
              </w:rPr>
            </w:pPr>
            <w:r>
              <w:rPr>
                <w:color w:val="000000"/>
              </w:rPr>
              <w:t>Oocytes (</w:t>
            </w:r>
            <w:r w:rsidR="006D3ADA">
              <w:rPr>
                <w:color w:val="000000"/>
              </w:rPr>
              <w:t>Ovocitos</w:t>
            </w:r>
            <w:r>
              <w:rPr>
                <w:color w:val="000000"/>
              </w:rPr>
              <w:t>)</w:t>
            </w:r>
          </w:p>
        </w:tc>
        <w:tc>
          <w:tcPr>
            <w:tcW w:w="4530" w:type="dxa"/>
          </w:tcPr>
          <w:p w14:paraId="41D90A70" w14:textId="62B76E23" w:rsidR="00AE57B6" w:rsidRPr="009E49CC" w:rsidRDefault="006D3ADA">
            <w:pPr>
              <w:pBdr>
                <w:top w:val="nil"/>
                <w:left w:val="nil"/>
                <w:bottom w:val="nil"/>
                <w:right w:val="nil"/>
                <w:between w:val="nil"/>
              </w:pBdr>
              <w:spacing w:after="0"/>
              <w:rPr>
                <w:color w:val="000000"/>
              </w:rPr>
            </w:pPr>
            <w:r>
              <w:rPr>
                <w:color w:val="000000"/>
              </w:rPr>
              <w:t>Paciente con aspiración folicular. Utilizada para la recuperación y el recuento de ovocitos.</w:t>
            </w:r>
          </w:p>
        </w:tc>
      </w:tr>
      <w:tr w:rsidR="00AE57B6" w:rsidRPr="009E49CC" w14:paraId="2E87A353" w14:textId="77777777" w:rsidTr="00C45CB8">
        <w:tc>
          <w:tcPr>
            <w:tcW w:w="4530" w:type="dxa"/>
          </w:tcPr>
          <w:p w14:paraId="3F76EF54" w14:textId="24C280E1" w:rsidR="00AE57B6" w:rsidRPr="009E49CC" w:rsidRDefault="001B0B85">
            <w:pPr>
              <w:pBdr>
                <w:top w:val="nil"/>
                <w:left w:val="nil"/>
                <w:bottom w:val="nil"/>
                <w:right w:val="nil"/>
                <w:between w:val="nil"/>
              </w:pBdr>
              <w:spacing w:after="0"/>
              <w:rPr>
                <w:color w:val="000000"/>
              </w:rPr>
            </w:pPr>
            <w:proofErr w:type="spellStart"/>
            <w:r>
              <w:t>Insemination</w:t>
            </w:r>
            <w:proofErr w:type="spellEnd"/>
            <w:r>
              <w:t>/</w:t>
            </w:r>
            <w:proofErr w:type="spellStart"/>
            <w:r>
              <w:t>injection</w:t>
            </w:r>
            <w:proofErr w:type="spellEnd"/>
            <w:r>
              <w:t xml:space="preserve"> (</w:t>
            </w:r>
            <w:r w:rsidR="006D3ADA">
              <w:t>Inseminación</w:t>
            </w:r>
            <w:r w:rsidR="006D3ADA">
              <w:rPr>
                <w:color w:val="000000"/>
              </w:rPr>
              <w:t>/inyección</w:t>
            </w:r>
            <w:r>
              <w:rPr>
                <w:color w:val="000000"/>
              </w:rPr>
              <w:t>)</w:t>
            </w:r>
          </w:p>
        </w:tc>
        <w:tc>
          <w:tcPr>
            <w:tcW w:w="4530" w:type="dxa"/>
          </w:tcPr>
          <w:p w14:paraId="50C84839" w14:textId="27B576C2" w:rsidR="00AE57B6" w:rsidRPr="009E49CC" w:rsidRDefault="006D3ADA">
            <w:pPr>
              <w:pBdr>
                <w:top w:val="nil"/>
                <w:left w:val="nil"/>
                <w:bottom w:val="nil"/>
                <w:right w:val="nil"/>
                <w:between w:val="nil"/>
              </w:pBdr>
              <w:spacing w:after="0"/>
              <w:rPr>
                <w:color w:val="000000"/>
              </w:rPr>
            </w:pPr>
            <w:r>
              <w:rPr>
                <w:color w:val="000000"/>
              </w:rPr>
              <w:t>Proceso de inseminación o inyección de ovocito</w:t>
            </w:r>
            <w:r>
              <w:t>s</w:t>
            </w:r>
            <w:r>
              <w:rPr>
                <w:color w:val="000000"/>
              </w:rPr>
              <w:t>. Aquí es donde se unen el semen y los ovocitos.</w:t>
            </w:r>
          </w:p>
        </w:tc>
      </w:tr>
      <w:tr w:rsidR="00AE57B6" w:rsidRPr="009E49CC" w14:paraId="76A397F9" w14:textId="77777777" w:rsidTr="00C45CB8">
        <w:tc>
          <w:tcPr>
            <w:tcW w:w="4530" w:type="dxa"/>
          </w:tcPr>
          <w:p w14:paraId="24918138" w14:textId="1CC8FB50" w:rsidR="00AE57B6" w:rsidRPr="009E49CC" w:rsidRDefault="001B0B85">
            <w:pPr>
              <w:pBdr>
                <w:top w:val="nil"/>
                <w:left w:val="nil"/>
                <w:bottom w:val="nil"/>
                <w:right w:val="nil"/>
                <w:between w:val="nil"/>
              </w:pBdr>
              <w:spacing w:after="0"/>
              <w:rPr>
                <w:color w:val="000000"/>
              </w:rPr>
            </w:pPr>
            <w:proofErr w:type="spellStart"/>
            <w:r>
              <w:rPr>
                <w:color w:val="000000"/>
              </w:rPr>
              <w:t>Oocyte</w:t>
            </w:r>
            <w:proofErr w:type="spellEnd"/>
            <w:r>
              <w:rPr>
                <w:color w:val="000000"/>
              </w:rPr>
              <w:t>/</w:t>
            </w:r>
            <w:proofErr w:type="spellStart"/>
            <w:r>
              <w:rPr>
                <w:color w:val="000000"/>
              </w:rPr>
              <w:t>embryo</w:t>
            </w:r>
            <w:proofErr w:type="spellEnd"/>
            <w:r>
              <w:rPr>
                <w:color w:val="000000"/>
              </w:rPr>
              <w:t xml:space="preserve"> (</w:t>
            </w:r>
            <w:r w:rsidR="006D3ADA">
              <w:rPr>
                <w:color w:val="000000"/>
              </w:rPr>
              <w:t>Ovocito/embrión</w:t>
            </w:r>
            <w:r>
              <w:rPr>
                <w:color w:val="000000"/>
              </w:rPr>
              <w:t>)</w:t>
            </w:r>
          </w:p>
        </w:tc>
        <w:tc>
          <w:tcPr>
            <w:tcW w:w="4530" w:type="dxa"/>
          </w:tcPr>
          <w:p w14:paraId="7D17018E" w14:textId="7506FC12" w:rsidR="00AE57B6" w:rsidRPr="009E49CC" w:rsidRDefault="006D3ADA">
            <w:pPr>
              <w:pBdr>
                <w:top w:val="nil"/>
                <w:left w:val="nil"/>
                <w:bottom w:val="nil"/>
                <w:right w:val="nil"/>
                <w:between w:val="nil"/>
              </w:pBdr>
              <w:spacing w:after="0"/>
              <w:rPr>
                <w:color w:val="000000"/>
              </w:rPr>
            </w:pPr>
            <w:r>
              <w:rPr>
                <w:color w:val="000000"/>
              </w:rPr>
              <w:t>Seguimiento del desarrollo y destino de los ovocitos y</w:t>
            </w:r>
            <w:r>
              <w:t xml:space="preserve"> embriones.</w:t>
            </w:r>
          </w:p>
        </w:tc>
      </w:tr>
      <w:tr w:rsidR="00AE57B6" w:rsidRPr="009E49CC" w14:paraId="16A490D2" w14:textId="77777777" w:rsidTr="00C45CB8">
        <w:tc>
          <w:tcPr>
            <w:tcW w:w="4530" w:type="dxa"/>
          </w:tcPr>
          <w:p w14:paraId="7D0A212A" w14:textId="0F70BE0F" w:rsidR="00AE57B6" w:rsidRPr="009E49CC" w:rsidRDefault="001B0B85">
            <w:pPr>
              <w:pBdr>
                <w:top w:val="nil"/>
                <w:left w:val="nil"/>
                <w:bottom w:val="nil"/>
                <w:right w:val="nil"/>
                <w:between w:val="nil"/>
              </w:pBdr>
              <w:spacing w:after="0"/>
              <w:rPr>
                <w:color w:val="000000"/>
              </w:rPr>
            </w:pPr>
            <w:r>
              <w:rPr>
                <w:color w:val="000000"/>
              </w:rPr>
              <w:t>ET (</w:t>
            </w:r>
            <w:r w:rsidR="006D3ADA">
              <w:rPr>
                <w:color w:val="000000"/>
              </w:rPr>
              <w:t>TE</w:t>
            </w:r>
            <w:r>
              <w:rPr>
                <w:color w:val="000000"/>
              </w:rPr>
              <w:t>)</w:t>
            </w:r>
          </w:p>
        </w:tc>
        <w:tc>
          <w:tcPr>
            <w:tcW w:w="4530" w:type="dxa"/>
          </w:tcPr>
          <w:p w14:paraId="08A75640" w14:textId="54552D4B" w:rsidR="00AE57B6" w:rsidRPr="009E49CC" w:rsidRDefault="006D3ADA">
            <w:pPr>
              <w:pBdr>
                <w:top w:val="nil"/>
                <w:left w:val="nil"/>
                <w:bottom w:val="nil"/>
                <w:right w:val="nil"/>
                <w:between w:val="nil"/>
              </w:pBdr>
              <w:spacing w:after="0"/>
              <w:rPr>
                <w:color w:val="000000"/>
              </w:rPr>
            </w:pPr>
            <w:r>
              <w:rPr>
                <w:color w:val="000000"/>
              </w:rPr>
              <w:t>Transferencia de embriones a la paciente.</w:t>
            </w:r>
          </w:p>
        </w:tc>
      </w:tr>
      <w:tr w:rsidR="00AE57B6" w:rsidRPr="009E49CC" w14:paraId="1FB50D22" w14:textId="77777777" w:rsidTr="00C45CB8">
        <w:tc>
          <w:tcPr>
            <w:tcW w:w="4530" w:type="dxa"/>
          </w:tcPr>
          <w:p w14:paraId="42548B46" w14:textId="5927BFAE" w:rsidR="00AE57B6" w:rsidRPr="009E49CC" w:rsidRDefault="001B0B85">
            <w:pPr>
              <w:pBdr>
                <w:top w:val="nil"/>
                <w:left w:val="nil"/>
                <w:bottom w:val="nil"/>
                <w:right w:val="nil"/>
                <w:between w:val="nil"/>
              </w:pBdr>
              <w:spacing w:after="0"/>
              <w:rPr>
                <w:color w:val="000000"/>
              </w:rPr>
            </w:pPr>
            <w:proofErr w:type="spellStart"/>
            <w:r>
              <w:rPr>
                <w:color w:val="000000"/>
              </w:rPr>
              <w:t>Freeze</w:t>
            </w:r>
            <w:proofErr w:type="spellEnd"/>
            <w:r>
              <w:rPr>
                <w:color w:val="000000"/>
              </w:rPr>
              <w:t xml:space="preserve"> (</w:t>
            </w:r>
            <w:r w:rsidR="006D3ADA">
              <w:rPr>
                <w:color w:val="000000"/>
              </w:rPr>
              <w:t>Congelar</w:t>
            </w:r>
            <w:r>
              <w:rPr>
                <w:color w:val="000000"/>
              </w:rPr>
              <w:t>)</w:t>
            </w:r>
          </w:p>
        </w:tc>
        <w:tc>
          <w:tcPr>
            <w:tcW w:w="4530" w:type="dxa"/>
          </w:tcPr>
          <w:p w14:paraId="406FE51B" w14:textId="5D613C86" w:rsidR="00AE57B6" w:rsidRPr="009E49CC" w:rsidRDefault="00CB5B2C">
            <w:pPr>
              <w:pBdr>
                <w:top w:val="nil"/>
                <w:left w:val="nil"/>
                <w:bottom w:val="nil"/>
                <w:right w:val="nil"/>
                <w:between w:val="nil"/>
              </w:pBdr>
              <w:spacing w:after="0"/>
              <w:rPr>
                <w:color w:val="000000"/>
              </w:rPr>
            </w:pPr>
            <w:r>
              <w:t>Crioconservación</w:t>
            </w:r>
            <w:r>
              <w:rPr>
                <w:color w:val="000000"/>
              </w:rPr>
              <w:t xml:space="preserve"> del material masculino o femenino (semen, ovocitos, embriones, etc.).</w:t>
            </w:r>
          </w:p>
        </w:tc>
      </w:tr>
      <w:tr w:rsidR="00AE57B6" w:rsidRPr="009E49CC" w14:paraId="3E5E933E" w14:textId="77777777" w:rsidTr="00C45CB8">
        <w:tc>
          <w:tcPr>
            <w:tcW w:w="4530" w:type="dxa"/>
          </w:tcPr>
          <w:p w14:paraId="7FC5A066" w14:textId="425898B4" w:rsidR="00AE57B6" w:rsidRPr="009E49CC" w:rsidRDefault="001B0B85">
            <w:pPr>
              <w:pBdr>
                <w:top w:val="nil"/>
                <w:left w:val="nil"/>
                <w:bottom w:val="nil"/>
                <w:right w:val="nil"/>
                <w:between w:val="nil"/>
              </w:pBdr>
              <w:spacing w:after="0"/>
              <w:rPr>
                <w:color w:val="000000"/>
              </w:rPr>
            </w:pPr>
            <w:proofErr w:type="spellStart"/>
            <w:r>
              <w:rPr>
                <w:color w:val="000000"/>
              </w:rPr>
              <w:t>Thaw</w:t>
            </w:r>
            <w:proofErr w:type="spellEnd"/>
            <w:r>
              <w:rPr>
                <w:color w:val="000000"/>
              </w:rPr>
              <w:t xml:space="preserve"> (</w:t>
            </w:r>
            <w:r w:rsidR="006D3ADA">
              <w:rPr>
                <w:color w:val="000000"/>
              </w:rPr>
              <w:t>Descongelar</w:t>
            </w:r>
            <w:r>
              <w:rPr>
                <w:color w:val="000000"/>
              </w:rPr>
              <w:t>)</w:t>
            </w:r>
          </w:p>
        </w:tc>
        <w:tc>
          <w:tcPr>
            <w:tcW w:w="4530" w:type="dxa"/>
          </w:tcPr>
          <w:p w14:paraId="5BA75B18" w14:textId="5F02F91D" w:rsidR="00AE57B6" w:rsidRPr="009E49CC" w:rsidRDefault="006D3ADA">
            <w:pPr>
              <w:pBdr>
                <w:top w:val="nil"/>
                <w:left w:val="nil"/>
                <w:bottom w:val="nil"/>
                <w:right w:val="nil"/>
                <w:between w:val="nil"/>
              </w:pBdr>
              <w:spacing w:after="0"/>
              <w:rPr>
                <w:color w:val="000000"/>
              </w:rPr>
            </w:pPr>
            <w:r>
              <w:rPr>
                <w:color w:val="000000"/>
              </w:rPr>
              <w:t>Seguimiento y registro de las transferencias fuera del banco de crioconservación.</w:t>
            </w:r>
          </w:p>
        </w:tc>
      </w:tr>
    </w:tbl>
    <w:p w14:paraId="4D437E1A" w14:textId="77777777" w:rsidR="00AE57B6" w:rsidRPr="009E49CC" w:rsidRDefault="006D3ADA">
      <w:pPr>
        <w:keepNext/>
        <w:pBdr>
          <w:top w:val="nil"/>
          <w:left w:val="nil"/>
          <w:bottom w:val="nil"/>
          <w:right w:val="nil"/>
          <w:between w:val="nil"/>
        </w:pBdr>
        <w:spacing w:after="0"/>
        <w:rPr>
          <w:color w:val="000000"/>
        </w:rPr>
      </w:pPr>
      <w:r>
        <w:rPr>
          <w:noProof/>
          <w:color w:val="000000"/>
        </w:rPr>
        <w:lastRenderedPageBreak/>
        <w:drawing>
          <wp:inline distT="0" distB="0" distL="0" distR="0" wp14:anchorId="130FE32F" wp14:editId="638B38B2">
            <wp:extent cx="2160000" cy="38412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160000" cy="3841200"/>
                    </a:xfrm>
                    <a:prstGeom prst="rect">
                      <a:avLst/>
                    </a:prstGeom>
                    <a:ln/>
                  </pic:spPr>
                </pic:pic>
              </a:graphicData>
            </a:graphic>
          </wp:inline>
        </w:drawing>
      </w:r>
    </w:p>
    <w:p w14:paraId="31497759" w14:textId="69DD1D9A" w:rsidR="00AE57B6" w:rsidRPr="009E49CC" w:rsidRDefault="006D3ADA">
      <w:pPr>
        <w:pBdr>
          <w:top w:val="nil"/>
          <w:left w:val="nil"/>
          <w:bottom w:val="nil"/>
          <w:right w:val="nil"/>
          <w:between w:val="nil"/>
        </w:pBdr>
        <w:rPr>
          <w:i/>
          <w:color w:val="44546A"/>
          <w:sz w:val="18"/>
          <w:szCs w:val="18"/>
        </w:rPr>
      </w:pPr>
      <w:r>
        <w:rPr>
          <w:i/>
          <w:color w:val="44546A"/>
          <w:sz w:val="18"/>
        </w:rPr>
        <w:t>Figura 2: Visión general de los grupos de tareas</w:t>
      </w:r>
    </w:p>
    <w:p w14:paraId="6A746B3E" w14:textId="77777777" w:rsidR="00AE57B6" w:rsidRPr="009E49CC" w:rsidRDefault="00AE57B6">
      <w:pPr>
        <w:pBdr>
          <w:top w:val="nil"/>
          <w:left w:val="nil"/>
          <w:bottom w:val="nil"/>
          <w:right w:val="nil"/>
          <w:between w:val="nil"/>
        </w:pBdr>
        <w:spacing w:after="0"/>
        <w:rPr>
          <w:color w:val="000000"/>
          <w:lang w:val="en-GB"/>
        </w:rPr>
      </w:pPr>
    </w:p>
    <w:p w14:paraId="0F432888" w14:textId="77777777" w:rsidR="00AE57B6" w:rsidRPr="009E49CC" w:rsidRDefault="00AE57B6">
      <w:pPr>
        <w:pBdr>
          <w:top w:val="nil"/>
          <w:left w:val="nil"/>
          <w:bottom w:val="nil"/>
          <w:right w:val="nil"/>
          <w:between w:val="nil"/>
        </w:pBdr>
        <w:spacing w:after="0"/>
        <w:rPr>
          <w:color w:val="000000"/>
          <w:lang w:val="en-GB"/>
        </w:rPr>
      </w:pPr>
    </w:p>
    <w:p w14:paraId="1E769850" w14:textId="77777777" w:rsidR="00AE57B6" w:rsidRPr="009E49CC" w:rsidRDefault="00AE57B6">
      <w:pPr>
        <w:pBdr>
          <w:top w:val="nil"/>
          <w:left w:val="nil"/>
          <w:bottom w:val="nil"/>
          <w:right w:val="nil"/>
          <w:between w:val="nil"/>
        </w:pBdr>
        <w:spacing w:after="0"/>
        <w:rPr>
          <w:color w:val="000000"/>
          <w:lang w:val="en-GB"/>
        </w:rPr>
      </w:pPr>
    </w:p>
    <w:p w14:paraId="46BE03AA"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F81BD"/>
          <w:sz w:val="24"/>
          <w:szCs w:val="24"/>
        </w:rPr>
      </w:pPr>
      <w:bookmarkStart w:id="7" w:name="_2et92p0"/>
      <w:bookmarkEnd w:id="7"/>
      <w:r>
        <w:br w:type="page"/>
      </w:r>
    </w:p>
    <w:p w14:paraId="029F58FE" w14:textId="77777777" w:rsidR="00AE57B6" w:rsidRPr="009E49CC" w:rsidRDefault="006D3ADA" w:rsidP="00003691">
      <w:pPr>
        <w:pStyle w:val="Overskrift1"/>
      </w:pPr>
      <w:bookmarkStart w:id="8" w:name="_Toc175824166"/>
      <w:r>
        <w:lastRenderedPageBreak/>
        <w:t>Listas de tareas</w:t>
      </w:r>
      <w:bookmarkEnd w:id="8"/>
    </w:p>
    <w:p w14:paraId="6135FFB3" w14:textId="232BE82A" w:rsidR="00AE57B6" w:rsidRDefault="00CB5B2C">
      <w:pPr>
        <w:pBdr>
          <w:top w:val="nil"/>
          <w:left w:val="nil"/>
          <w:bottom w:val="nil"/>
          <w:right w:val="nil"/>
          <w:between w:val="nil"/>
        </w:pBdr>
        <w:spacing w:after="0"/>
        <w:rPr>
          <w:color w:val="000000"/>
        </w:rPr>
      </w:pPr>
      <w:r>
        <w:rPr>
          <w:color w:val="000000"/>
        </w:rPr>
        <w:t>Al seleccionar</w:t>
      </w:r>
      <w:r>
        <w:t xml:space="preserve"> una de las</w:t>
      </w:r>
      <w:r>
        <w:rPr>
          <w:color w:val="000000"/>
        </w:rPr>
        <w:t xml:space="preserve"> tareas principales, se muestra una lista de pacientes. Esta lista está agrupada por día y por tarea. El día se establece por defecto en el día actual, pero puede </w:t>
      </w:r>
      <w:r>
        <w:t>cambiarse</w:t>
      </w:r>
      <w:r>
        <w:rPr>
          <w:color w:val="000000"/>
        </w:rPr>
        <w:t xml:space="preserve"> utilizando los iconos de la flecha situados junto a la fecha. Cada tarea principal puede tener su propio flujo de trabajo compuesto por una serie de pasos o "puntos</w:t>
      </w:r>
      <w:r>
        <w:t xml:space="preserve"> de atestiguación"</w:t>
      </w:r>
      <w:r>
        <w:rPr>
          <w:color w:val="000000"/>
        </w:rPr>
        <w:t>. En la lista, se muestra el número de pasos completados. Cuando se han completado todos los pasos, el número del proceso se sustituye por el icono de un ojo. Al seleccionar un paciente de la lista, se muestra la pantalla de atestiguación. En esta pantalla se muestran los pasos del proceso y se pueden seleccionar.</w:t>
      </w:r>
    </w:p>
    <w:p w14:paraId="4B8EFF51" w14:textId="77777777" w:rsidR="009E6CEF" w:rsidRPr="009E49CC" w:rsidRDefault="009E6CEF">
      <w:pPr>
        <w:pBdr>
          <w:top w:val="nil"/>
          <w:left w:val="nil"/>
          <w:bottom w:val="nil"/>
          <w:right w:val="nil"/>
          <w:between w:val="nil"/>
        </w:pBdr>
        <w:spacing w:after="0"/>
        <w:rPr>
          <w:color w:val="000000"/>
          <w:lang w:val="en-GB"/>
        </w:rPr>
      </w:pPr>
    </w:p>
    <w:p w14:paraId="6F9F4FF0"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6F0AEE76" wp14:editId="116B10FE">
            <wp:extent cx="2160000" cy="3841200"/>
            <wp:effectExtent l="0" t="0" r="0" b="0"/>
            <wp:docPr id="7" name="image1.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4"/>
                    <a:srcRect/>
                    <a:stretch>
                      <a:fillRect/>
                    </a:stretch>
                  </pic:blipFill>
                  <pic:spPr>
                    <a:xfrm>
                      <a:off x="0" y="0"/>
                      <a:ext cx="2160000" cy="3841200"/>
                    </a:xfrm>
                    <a:prstGeom prst="rect">
                      <a:avLst/>
                    </a:prstGeom>
                    <a:ln/>
                  </pic:spPr>
                </pic:pic>
              </a:graphicData>
            </a:graphic>
          </wp:inline>
        </w:drawing>
      </w:r>
    </w:p>
    <w:p w14:paraId="4DCAA931" w14:textId="62C58791" w:rsidR="00AE57B6" w:rsidRPr="009E49CC" w:rsidRDefault="006D3ADA">
      <w:pPr>
        <w:pBdr>
          <w:top w:val="nil"/>
          <w:left w:val="nil"/>
          <w:bottom w:val="nil"/>
          <w:right w:val="nil"/>
          <w:between w:val="nil"/>
        </w:pBdr>
        <w:rPr>
          <w:i/>
          <w:color w:val="44546A"/>
          <w:sz w:val="18"/>
          <w:szCs w:val="18"/>
        </w:rPr>
      </w:pPr>
      <w:r>
        <w:rPr>
          <w:i/>
          <w:color w:val="44546A"/>
          <w:sz w:val="18"/>
        </w:rPr>
        <w:t>Figura 3: Lista de tareas de ovocitos con el progreso de atestiguación</w:t>
      </w:r>
    </w:p>
    <w:p w14:paraId="39F86B03" w14:textId="77777777" w:rsidR="00AE57B6" w:rsidRPr="009E49CC" w:rsidRDefault="006D3ADA" w:rsidP="00003691">
      <w:pPr>
        <w:pStyle w:val="Overskrift1"/>
      </w:pPr>
      <w:bookmarkStart w:id="9" w:name="_Toc175824167"/>
      <w:r>
        <w:t>Pantalla de atestiguación</w:t>
      </w:r>
      <w:bookmarkEnd w:id="9"/>
    </w:p>
    <w:p w14:paraId="251C4061" w14:textId="66B77B99" w:rsidR="00AE57B6" w:rsidRPr="009E49CC" w:rsidRDefault="006D3ADA">
      <w:pPr>
        <w:pBdr>
          <w:top w:val="nil"/>
          <w:left w:val="nil"/>
          <w:bottom w:val="nil"/>
          <w:right w:val="nil"/>
          <w:between w:val="nil"/>
        </w:pBdr>
        <w:spacing w:after="0"/>
        <w:rPr>
          <w:color w:val="000000"/>
        </w:rPr>
      </w:pPr>
      <w:r>
        <w:rPr>
          <w:color w:val="000000"/>
        </w:rPr>
        <w:t>En la pantalla de atestiguación se presentan los detalles para iniciar y realizar los pasos del proceso de atestiguación. La pantalla dispone de varios elementos de información y funciones. Desde esta pantalla, puede:</w:t>
      </w:r>
    </w:p>
    <w:p w14:paraId="47DEA03B" w14:textId="77777777" w:rsidR="00AE57B6" w:rsidRPr="009E49CC" w:rsidRDefault="00AE57B6">
      <w:pPr>
        <w:pBdr>
          <w:top w:val="nil"/>
          <w:left w:val="nil"/>
          <w:bottom w:val="nil"/>
          <w:right w:val="nil"/>
          <w:between w:val="nil"/>
        </w:pBdr>
        <w:spacing w:after="0"/>
        <w:rPr>
          <w:color w:val="000000"/>
          <w:lang w:val="en-GB"/>
        </w:rPr>
      </w:pPr>
    </w:p>
    <w:p w14:paraId="42B5CCDA"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Ver información sobre el paciente, la pareja y el tipo de tarea</w:t>
      </w:r>
    </w:p>
    <w:p w14:paraId="5380A3BB"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Seleccionar los pasos de atestiguación y ver los pasos completados</w:t>
      </w:r>
    </w:p>
    <w:p w14:paraId="0916234A" w14:textId="29FB4010" w:rsidR="00AE57B6" w:rsidRPr="009E49CC" w:rsidRDefault="006D3ADA">
      <w:pPr>
        <w:numPr>
          <w:ilvl w:val="0"/>
          <w:numId w:val="1"/>
        </w:numPr>
        <w:pBdr>
          <w:top w:val="nil"/>
          <w:left w:val="nil"/>
          <w:bottom w:val="nil"/>
          <w:right w:val="nil"/>
          <w:between w:val="nil"/>
        </w:pBdr>
        <w:spacing w:after="0"/>
        <w:rPr>
          <w:color w:val="000000"/>
        </w:rPr>
      </w:pPr>
      <w:r>
        <w:rPr>
          <w:color w:val="000000"/>
        </w:rPr>
        <w:t>Escanear códigos de barras/etiquetas RFID y ver el número de escaneos únicos realizados</w:t>
      </w:r>
    </w:p>
    <w:p w14:paraId="31548601" w14:textId="0AF189C1" w:rsidR="00AE57B6" w:rsidRPr="009E49CC" w:rsidRDefault="006D3ADA">
      <w:pPr>
        <w:numPr>
          <w:ilvl w:val="0"/>
          <w:numId w:val="1"/>
        </w:numPr>
        <w:pBdr>
          <w:top w:val="nil"/>
          <w:left w:val="nil"/>
          <w:bottom w:val="nil"/>
          <w:right w:val="nil"/>
          <w:between w:val="nil"/>
        </w:pBdr>
        <w:spacing w:after="0"/>
        <w:rPr>
          <w:color w:val="000000"/>
        </w:rPr>
      </w:pPr>
      <w:r>
        <w:rPr>
          <w:color w:val="000000"/>
        </w:rPr>
        <w:t>Seguir el flujo de trabajo predefinido mostrado</w:t>
      </w:r>
    </w:p>
    <w:p w14:paraId="12A5B014"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Registrar un código de barras externo</w:t>
      </w:r>
    </w:p>
    <w:p w14:paraId="7960AF53" w14:textId="0C245D0D" w:rsidR="00AE57B6" w:rsidRPr="009E49CC" w:rsidRDefault="006D3ADA">
      <w:pPr>
        <w:numPr>
          <w:ilvl w:val="0"/>
          <w:numId w:val="1"/>
        </w:numPr>
        <w:pBdr>
          <w:top w:val="nil"/>
          <w:left w:val="nil"/>
          <w:bottom w:val="nil"/>
          <w:right w:val="nil"/>
          <w:between w:val="nil"/>
        </w:pBdr>
        <w:spacing w:after="0"/>
        <w:rPr>
          <w:color w:val="000000"/>
        </w:rPr>
      </w:pPr>
      <w:r>
        <w:rPr>
          <w:color w:val="000000"/>
        </w:rPr>
        <w:t>Gestionar los escaneos incorrectos</w:t>
      </w:r>
    </w:p>
    <w:p w14:paraId="0D330EF9" w14:textId="42E842FD" w:rsidR="00AE57B6" w:rsidRPr="009E49CC" w:rsidRDefault="006D3ADA">
      <w:pPr>
        <w:numPr>
          <w:ilvl w:val="0"/>
          <w:numId w:val="1"/>
        </w:numPr>
        <w:pBdr>
          <w:top w:val="nil"/>
          <w:left w:val="nil"/>
          <w:bottom w:val="nil"/>
          <w:right w:val="nil"/>
          <w:between w:val="nil"/>
        </w:pBdr>
        <w:spacing w:after="0"/>
        <w:rPr>
          <w:color w:val="000000"/>
        </w:rPr>
      </w:pPr>
      <w:r>
        <w:rPr>
          <w:color w:val="000000"/>
        </w:rPr>
        <w:t xml:space="preserve">Introducir un código de barras manualmente como </w:t>
      </w:r>
      <w:proofErr w:type="gramStart"/>
      <w:r>
        <w:rPr>
          <w:color w:val="000000"/>
        </w:rPr>
        <w:t>opción alternativa</w:t>
      </w:r>
      <w:proofErr w:type="gramEnd"/>
    </w:p>
    <w:p w14:paraId="7AD217D5"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Finalizar y confirmar todos los escaneos registrados</w:t>
      </w:r>
    </w:p>
    <w:p w14:paraId="568DC7BD" w14:textId="77777777" w:rsidR="00AE57B6" w:rsidRPr="009E49CC" w:rsidRDefault="00AE57B6">
      <w:pPr>
        <w:pBdr>
          <w:top w:val="nil"/>
          <w:left w:val="nil"/>
          <w:bottom w:val="nil"/>
          <w:right w:val="nil"/>
          <w:between w:val="nil"/>
        </w:pBdr>
        <w:spacing w:after="0"/>
        <w:rPr>
          <w:color w:val="000000"/>
          <w:lang w:val="en-GB"/>
        </w:rPr>
      </w:pPr>
    </w:p>
    <w:p w14:paraId="18346F56" w14:textId="6F3E6F14" w:rsidR="00AE57B6" w:rsidRPr="009E49CC" w:rsidRDefault="006D3ADA">
      <w:pPr>
        <w:pBdr>
          <w:top w:val="nil"/>
          <w:left w:val="nil"/>
          <w:bottom w:val="nil"/>
          <w:right w:val="nil"/>
          <w:between w:val="nil"/>
        </w:pBdr>
        <w:spacing w:after="0"/>
        <w:rPr>
          <w:color w:val="000000"/>
        </w:rPr>
      </w:pPr>
      <w:r>
        <w:rPr>
          <w:color w:val="000000"/>
        </w:rPr>
        <w:t>Estas funciones se representan en las capturas de pantalla siguientes con la letra correspondiente.</w:t>
      </w:r>
    </w:p>
    <w:p w14:paraId="2E9FE945" w14:textId="77777777" w:rsidR="00AE57B6" w:rsidRPr="009E49CC" w:rsidRDefault="00AE57B6">
      <w:pPr>
        <w:pBdr>
          <w:top w:val="nil"/>
          <w:left w:val="nil"/>
          <w:bottom w:val="nil"/>
          <w:right w:val="nil"/>
          <w:between w:val="nil"/>
        </w:pBdr>
        <w:spacing w:after="0"/>
        <w:rPr>
          <w:color w:val="000000"/>
          <w:lang w:val="en-GB"/>
        </w:rPr>
      </w:pPr>
    </w:p>
    <w:p w14:paraId="47C4CA4B"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537797F2" wp14:editId="2E0CF72E">
            <wp:extent cx="2160000" cy="3844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42737880" wp14:editId="62E2A9B4">
            <wp:extent cx="2160000" cy="3844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160000" cy="3844800"/>
                    </a:xfrm>
                    <a:prstGeom prst="rect">
                      <a:avLst/>
                    </a:prstGeom>
                    <a:ln/>
                  </pic:spPr>
                </pic:pic>
              </a:graphicData>
            </a:graphic>
          </wp:inline>
        </w:drawing>
      </w:r>
    </w:p>
    <w:p w14:paraId="63916AFF"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2C954B1D" wp14:editId="766F6083">
            <wp:extent cx="2160000" cy="38448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29D67EA6" wp14:editId="24C55FED">
            <wp:extent cx="2160000" cy="3844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160000" cy="3844800"/>
                    </a:xfrm>
                    <a:prstGeom prst="rect">
                      <a:avLst/>
                    </a:prstGeom>
                    <a:ln/>
                  </pic:spPr>
                </pic:pic>
              </a:graphicData>
            </a:graphic>
          </wp:inline>
        </w:drawing>
      </w:r>
    </w:p>
    <w:p w14:paraId="5CC2AAFA" w14:textId="4EEEB1B9" w:rsidR="00AE57B6" w:rsidRPr="009E49CC" w:rsidRDefault="006D3ADA">
      <w:pPr>
        <w:pBdr>
          <w:top w:val="nil"/>
          <w:left w:val="nil"/>
          <w:bottom w:val="nil"/>
          <w:right w:val="nil"/>
          <w:between w:val="nil"/>
        </w:pBdr>
        <w:rPr>
          <w:i/>
          <w:color w:val="44546A"/>
          <w:sz w:val="18"/>
          <w:szCs w:val="18"/>
        </w:rPr>
      </w:pPr>
      <w:r>
        <w:rPr>
          <w:i/>
          <w:color w:val="44546A"/>
          <w:sz w:val="18"/>
        </w:rPr>
        <w:t>Figuras 4, 5, 6 y 7: Pantalla de escaneo</w:t>
      </w:r>
    </w:p>
    <w:p w14:paraId="332619B4" w14:textId="77777777" w:rsidR="00AE57B6" w:rsidRPr="009E49CC" w:rsidRDefault="00AE57B6">
      <w:pPr>
        <w:pBdr>
          <w:top w:val="nil"/>
          <w:left w:val="nil"/>
          <w:bottom w:val="nil"/>
          <w:right w:val="nil"/>
          <w:between w:val="nil"/>
        </w:pBdr>
        <w:spacing w:after="0"/>
        <w:rPr>
          <w:color w:val="000000"/>
          <w:lang w:val="en-GB"/>
        </w:rPr>
      </w:pPr>
    </w:p>
    <w:p w14:paraId="57B4E2E9"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0" w:name="_3dy6vkm"/>
      <w:bookmarkEnd w:id="10"/>
      <w:r>
        <w:br w:type="page"/>
      </w:r>
    </w:p>
    <w:p w14:paraId="5171DA49" w14:textId="77777777" w:rsidR="00AE57B6" w:rsidRPr="009E49CC" w:rsidRDefault="006D3ADA" w:rsidP="00003691">
      <w:pPr>
        <w:pStyle w:val="Overskrift2"/>
      </w:pPr>
      <w:bookmarkStart w:id="11" w:name="_Toc175824168"/>
      <w:r>
        <w:lastRenderedPageBreak/>
        <w:t>Códigos de barras utilizados</w:t>
      </w:r>
      <w:bookmarkEnd w:id="11"/>
    </w:p>
    <w:p w14:paraId="17D013F7" w14:textId="7010E69B" w:rsidR="00AE57B6" w:rsidRPr="009E49CC" w:rsidRDefault="006D3ADA">
      <w:pPr>
        <w:pBdr>
          <w:top w:val="nil"/>
          <w:left w:val="nil"/>
          <w:bottom w:val="nil"/>
          <w:right w:val="nil"/>
          <w:between w:val="nil"/>
        </w:pBdr>
        <w:spacing w:after="0"/>
        <w:rPr>
          <w:color w:val="000000"/>
        </w:rPr>
      </w:pPr>
      <w:r>
        <w:rPr>
          <w:color w:val="000000"/>
        </w:rPr>
        <w:t>eWitness siempre utiliza un código de barras único por etiqueta. Esto es independiente del diseño de la etiqueta o del tipo de código de barras. eWitness utiliza códigos de barras 2D (</w:t>
      </w:r>
      <w:proofErr w:type="spellStart"/>
      <w:r>
        <w:rPr>
          <w:color w:val="000000"/>
        </w:rPr>
        <w:t>DataMatrix</w:t>
      </w:r>
      <w:proofErr w:type="spellEnd"/>
      <w:r>
        <w:rPr>
          <w:color w:val="000000"/>
        </w:rPr>
        <w:t xml:space="preserve">) para todos los materiales limpios y códigos de barras 1D (code128) para las etiquetas de crioconservación. </w:t>
      </w:r>
      <w:r w:rsidRPr="00EF7641">
        <w:rPr>
          <w:color w:val="000000"/>
          <w:spacing w:val="-2"/>
        </w:rPr>
        <w:t>Los códigos de barras 2D tienen una mayor densidad y ocupan menos espacio en una etiqueta. Aunque</w:t>
      </w:r>
      <w:r>
        <w:rPr>
          <w:color w:val="000000"/>
        </w:rPr>
        <w:t xml:space="preserve"> son muy fiables, pequeños y fáciles de escanear, los códigos de barras 2D son menos adecuados para superficies pequeñas y redondeadas, como las pajuelas de crioconservación. Por ese motivo, eWitness utiliza códigos de barras lineales 1D para este proceso. La disposición de las etiquetas y la selección de los tipos de códigos de barras se configuran en el back-office. Todas las etiquetas, 2D o 1D, son intercambiables.</w:t>
      </w:r>
    </w:p>
    <w:p w14:paraId="249A9E5C" w14:textId="77777777" w:rsidR="00AE57B6" w:rsidRPr="009E49CC" w:rsidRDefault="00AE57B6">
      <w:pPr>
        <w:pBdr>
          <w:top w:val="nil"/>
          <w:left w:val="nil"/>
          <w:bottom w:val="nil"/>
          <w:right w:val="nil"/>
          <w:between w:val="nil"/>
        </w:pBdr>
        <w:spacing w:after="0"/>
        <w:rPr>
          <w:color w:val="000000"/>
          <w:lang w:val="en-GB"/>
        </w:rPr>
      </w:pPr>
    </w:p>
    <w:p w14:paraId="5AB9E8AA" w14:textId="77777777" w:rsidR="00AE57B6" w:rsidRPr="009E49CC" w:rsidRDefault="006D3ADA" w:rsidP="00003691">
      <w:pPr>
        <w:pStyle w:val="Overskrift2"/>
        <w:rPr>
          <w:rFonts w:ascii="Arial" w:eastAsia="Arial" w:hAnsi="Arial" w:cs="Arial"/>
          <w:color w:val="000000"/>
          <w:sz w:val="20"/>
          <w:szCs w:val="20"/>
        </w:rPr>
      </w:pPr>
      <w:bookmarkStart w:id="12" w:name="_Toc175824169"/>
      <w:r>
        <w:t>Escaneo</w:t>
      </w:r>
      <w:bookmarkEnd w:id="12"/>
    </w:p>
    <w:p w14:paraId="291FB945" w14:textId="67B06A14" w:rsidR="00AE57B6" w:rsidRPr="009E49CC" w:rsidRDefault="006D3ADA">
      <w:pPr>
        <w:pBdr>
          <w:top w:val="nil"/>
          <w:left w:val="nil"/>
          <w:bottom w:val="nil"/>
          <w:right w:val="nil"/>
          <w:between w:val="nil"/>
        </w:pBdr>
        <w:spacing w:after="0"/>
        <w:rPr>
          <w:color w:val="000000"/>
        </w:rPr>
      </w:pPr>
      <w:r>
        <w:rPr>
          <w:color w:val="000000"/>
        </w:rPr>
        <w:t>El proceso de escaneo comprueba los códigos de barras o las etiquetas RFID para validar que pertenecen al proceso seleccionado. Un escaneo válido es el escaneo de un código de barras o una etiqueta de cualquiera de las personas implicadas en el proceso. Puede tratarse del paciente, la pareja o el donante. Cada proceso de escaneo consiste en una serie de escaneos de códigos de barras</w:t>
      </w:r>
      <w:r>
        <w:t>/</w:t>
      </w:r>
      <w:proofErr w:type="gramStart"/>
      <w:r>
        <w:t>etiquetas únicos</w:t>
      </w:r>
      <w:proofErr w:type="gramEnd"/>
      <w:r>
        <w:rPr>
          <w:color w:val="000000"/>
        </w:rPr>
        <w:t>. Los códigos de barras</w:t>
      </w:r>
      <w:r>
        <w:t>/</w:t>
      </w:r>
      <w:r>
        <w:rPr>
          <w:color w:val="000000"/>
        </w:rPr>
        <w:t xml:space="preserve">etiquetas de eWitness son únicos por defecto. Cada etiqueta tiene un código único que solo puede escanearse una vez en un paso de atestiguación. </w:t>
      </w:r>
    </w:p>
    <w:p w14:paraId="41135B0B" w14:textId="77777777" w:rsidR="00AE57B6" w:rsidRPr="009E49CC" w:rsidRDefault="00AE57B6">
      <w:pPr>
        <w:pBdr>
          <w:top w:val="nil"/>
          <w:left w:val="nil"/>
          <w:bottom w:val="nil"/>
          <w:right w:val="nil"/>
          <w:between w:val="nil"/>
        </w:pBdr>
        <w:spacing w:after="0"/>
        <w:rPr>
          <w:color w:val="000000"/>
          <w:lang w:val="en-GB"/>
        </w:rPr>
      </w:pPr>
    </w:p>
    <w:p w14:paraId="1E9879B5" w14:textId="3DF6C633" w:rsidR="00AE57B6" w:rsidRPr="009E49CC" w:rsidRDefault="006D3ADA" w:rsidP="007B000E">
      <w:pPr>
        <w:pBdr>
          <w:top w:val="nil"/>
          <w:left w:val="nil"/>
          <w:bottom w:val="nil"/>
          <w:right w:val="nil"/>
          <w:between w:val="nil"/>
        </w:pBdr>
        <w:spacing w:after="0"/>
        <w:ind w:right="-2"/>
        <w:rPr>
          <w:color w:val="000000"/>
        </w:rPr>
      </w:pPr>
      <w:r>
        <w:rPr>
          <w:color w:val="000000"/>
        </w:rPr>
        <w:t>Una vez escaneados todos los códigos de barras/etiquetas durante un proceso de escaneo, se pueden</w:t>
      </w:r>
      <w:r>
        <w:t xml:space="preserve"> presentar y</w:t>
      </w:r>
      <w:r>
        <w:rPr>
          <w:color w:val="000000"/>
        </w:rPr>
        <w:t xml:space="preserve"> se envían </w:t>
      </w:r>
      <w:r>
        <w:t>al</w:t>
      </w:r>
      <w:r>
        <w:rPr>
          <w:color w:val="000000"/>
        </w:rPr>
        <w:t xml:space="preserve"> servidor. Para ello, pulse "</w:t>
      </w:r>
      <w:proofErr w:type="spellStart"/>
      <w:r w:rsidR="00CE76FA">
        <w:rPr>
          <w:color w:val="000000"/>
        </w:rPr>
        <w:t>Finish</w:t>
      </w:r>
      <w:proofErr w:type="spellEnd"/>
      <w:r w:rsidR="00CE76FA">
        <w:rPr>
          <w:color w:val="000000"/>
        </w:rPr>
        <w:t xml:space="preserve"> &amp; </w:t>
      </w:r>
      <w:proofErr w:type="spellStart"/>
      <w:r w:rsidR="00CE76FA">
        <w:rPr>
          <w:color w:val="000000"/>
        </w:rPr>
        <w:t>Commit</w:t>
      </w:r>
      <w:proofErr w:type="spellEnd"/>
      <w:r>
        <w:rPr>
          <w:color w:val="000000"/>
        </w:rPr>
        <w:t>"</w:t>
      </w:r>
      <w:r w:rsidR="00CE76FA">
        <w:rPr>
          <w:color w:val="000000"/>
        </w:rPr>
        <w:t xml:space="preserve"> (Finalizar y confirmar)</w:t>
      </w:r>
      <w:r>
        <w:rPr>
          <w:color w:val="000000"/>
        </w:rPr>
        <w:t xml:space="preserve"> en la parte inferior de la pantalla de escaneo.</w:t>
      </w:r>
    </w:p>
    <w:p w14:paraId="432A0BBB" w14:textId="77777777" w:rsidR="00AE57B6" w:rsidRPr="009E49CC" w:rsidRDefault="006D3ADA" w:rsidP="007B000E">
      <w:pPr>
        <w:pStyle w:val="Overskrift1"/>
        <w:ind w:right="-2"/>
      </w:pPr>
      <w:bookmarkStart w:id="13" w:name="_Toc175824170"/>
      <w:r>
        <w:t>Gestión del flujo de trabajo</w:t>
      </w:r>
      <w:bookmarkEnd w:id="13"/>
    </w:p>
    <w:p w14:paraId="3F10DC9A" w14:textId="62770413" w:rsidR="00AE57B6" w:rsidRPr="009E49CC" w:rsidRDefault="006D3ADA">
      <w:pPr>
        <w:pBdr>
          <w:top w:val="nil"/>
          <w:left w:val="nil"/>
          <w:bottom w:val="nil"/>
          <w:right w:val="nil"/>
          <w:between w:val="nil"/>
        </w:pBdr>
        <w:spacing w:after="0"/>
        <w:rPr>
          <w:color w:val="000000"/>
        </w:rPr>
      </w:pPr>
      <w:r>
        <w:rPr>
          <w:color w:val="000000"/>
        </w:rPr>
        <w:t xml:space="preserve">Durante la configuración del sistema, se definen los puntos de atestiguación. Cada punto de atestiguación puede relacionarse con otro estableciendo la dependencia. Esto permite a eWitness guiar al usuario a través de un flujo de trabajo específico del cliente. Un escaneo que depende de otro </w:t>
      </w:r>
      <w:r w:rsidRPr="00EF7641">
        <w:rPr>
          <w:color w:val="000000"/>
          <w:spacing w:val="-2"/>
        </w:rPr>
        <w:t>no está disponible para su selección hasta que se haya completado el punto de atestiguación anterior</w:t>
      </w:r>
      <w:r>
        <w:rPr>
          <w:color w:val="000000"/>
        </w:rPr>
        <w:t>. Como usuario, usted simplemente selecciona el primer paso disponible en la lista de pasos del proceso. Una vez completado correctamente, el siguiente paso de la lista se activa automáticamente.</w:t>
      </w:r>
    </w:p>
    <w:p w14:paraId="04EBC75B" w14:textId="77777777" w:rsidR="00AE57B6" w:rsidRPr="009E49CC" w:rsidRDefault="00AE57B6">
      <w:pPr>
        <w:pBdr>
          <w:top w:val="nil"/>
          <w:left w:val="nil"/>
          <w:bottom w:val="nil"/>
          <w:right w:val="nil"/>
          <w:between w:val="nil"/>
        </w:pBdr>
        <w:spacing w:after="0"/>
        <w:rPr>
          <w:lang w:val="en-GB"/>
        </w:rPr>
      </w:pPr>
    </w:p>
    <w:p w14:paraId="644BA581" w14:textId="77777777" w:rsidR="00AE57B6" w:rsidRPr="009E49CC" w:rsidRDefault="00AE57B6">
      <w:pPr>
        <w:pBdr>
          <w:top w:val="nil"/>
          <w:left w:val="nil"/>
          <w:bottom w:val="nil"/>
          <w:right w:val="nil"/>
          <w:between w:val="nil"/>
        </w:pBdr>
        <w:spacing w:after="0"/>
        <w:rPr>
          <w:color w:val="000000"/>
          <w:lang w:val="en-GB"/>
        </w:rPr>
      </w:pPr>
    </w:p>
    <w:p w14:paraId="45192F96"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4" w:name="_2s8eyo1"/>
      <w:bookmarkEnd w:id="14"/>
      <w:r>
        <w:br w:type="page"/>
      </w:r>
    </w:p>
    <w:p w14:paraId="724372A5" w14:textId="6A1278C9" w:rsidR="00AE57B6" w:rsidRPr="009E49CC" w:rsidRDefault="006D3ADA" w:rsidP="00003691">
      <w:pPr>
        <w:pStyle w:val="Overskrift2"/>
        <w:rPr>
          <w:rFonts w:ascii="Arial" w:eastAsia="Arial" w:hAnsi="Arial" w:cs="Arial"/>
          <w:color w:val="000000"/>
          <w:sz w:val="20"/>
          <w:szCs w:val="20"/>
        </w:rPr>
      </w:pPr>
      <w:bookmarkStart w:id="15" w:name="_Toc175824171"/>
      <w:r>
        <w:lastRenderedPageBreak/>
        <w:t>Gestión de escaneos incorrectos</w:t>
      </w:r>
      <w:bookmarkEnd w:id="15"/>
    </w:p>
    <w:p w14:paraId="20920606" w14:textId="3C6A4B91" w:rsidR="00AE57B6" w:rsidRDefault="006D3ADA">
      <w:pPr>
        <w:pBdr>
          <w:top w:val="nil"/>
          <w:left w:val="nil"/>
          <w:bottom w:val="nil"/>
          <w:right w:val="nil"/>
          <w:between w:val="nil"/>
        </w:pBdr>
        <w:spacing w:after="0"/>
        <w:rPr>
          <w:color w:val="000000"/>
        </w:rPr>
      </w:pPr>
      <w:r>
        <w:rPr>
          <w:color w:val="000000"/>
        </w:rPr>
        <w:t xml:space="preserve">Con cada escaneo, el sistema valida y registra las etiquetas. Si no hay errores, el proceso puede continuar. Si se escanea un código de barras/etiqueta incorrectos, ocurren varias cosas. En primer lugar, el escaneo incorrecto se </w:t>
      </w:r>
      <w:r>
        <w:t>envía</w:t>
      </w:r>
      <w:r>
        <w:rPr>
          <w:color w:val="000000"/>
        </w:rPr>
        <w:t xml:space="preserve"> directamente al servidor. Este proceso no puede interrumpirse y se realiza automáticamente. Esto garantiza que siempre se informe de un escaneo incorrecto en el servidor. La segunda acción es que el sistema solicita la confirmación de un segundo usuario. Este segundo usuario debe utilizar sus credenciales de inicio de sesión para confirmar su atestiguación visual de la situación de error. Al añadir este paso obligatorio, el sistema puede garantizar que un escaneo incorrecto reciba la atención adecuada. En el servidor, se registran y notifican el escaneo original, el escaneo incorrecto y los dos usuarios implicados.</w:t>
      </w:r>
    </w:p>
    <w:p w14:paraId="11F0D33B" w14:textId="77777777" w:rsidR="009E6CEF" w:rsidRPr="009E49CC" w:rsidRDefault="009E6CEF">
      <w:pPr>
        <w:pBdr>
          <w:top w:val="nil"/>
          <w:left w:val="nil"/>
          <w:bottom w:val="nil"/>
          <w:right w:val="nil"/>
          <w:between w:val="nil"/>
        </w:pBdr>
        <w:spacing w:after="0"/>
        <w:rPr>
          <w:color w:val="000000"/>
          <w:lang w:val="en-GB"/>
        </w:rPr>
      </w:pPr>
    </w:p>
    <w:p w14:paraId="1CFDE52E"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42FDD4B9" wp14:editId="1ED69DF1">
            <wp:extent cx="2160000" cy="3841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160000" cy="3841200"/>
                    </a:xfrm>
                    <a:prstGeom prst="rect">
                      <a:avLst/>
                    </a:prstGeom>
                    <a:ln/>
                  </pic:spPr>
                </pic:pic>
              </a:graphicData>
            </a:graphic>
          </wp:inline>
        </w:drawing>
      </w:r>
    </w:p>
    <w:p w14:paraId="6C3450B3" w14:textId="73046F07" w:rsidR="00AE57B6" w:rsidRPr="009E49CC" w:rsidRDefault="006D3ADA" w:rsidP="009E6CEF">
      <w:pPr>
        <w:pBdr>
          <w:top w:val="nil"/>
          <w:left w:val="nil"/>
          <w:bottom w:val="nil"/>
          <w:right w:val="nil"/>
          <w:between w:val="nil"/>
        </w:pBdr>
      </w:pPr>
      <w:r>
        <w:rPr>
          <w:i/>
          <w:color w:val="44546A"/>
          <w:sz w:val="18"/>
        </w:rPr>
        <w:t>Figura 8: Validación de escaneo incorrecto</w:t>
      </w:r>
    </w:p>
    <w:p w14:paraId="2E08D1C6" w14:textId="77777777" w:rsidR="00AE57B6" w:rsidRPr="009E49CC" w:rsidRDefault="006D3ADA" w:rsidP="00003691">
      <w:pPr>
        <w:pStyle w:val="Overskrift2"/>
        <w:rPr>
          <w:rFonts w:ascii="Arial" w:eastAsia="Arial" w:hAnsi="Arial" w:cs="Arial"/>
          <w:color w:val="000000"/>
          <w:sz w:val="20"/>
          <w:szCs w:val="20"/>
        </w:rPr>
      </w:pPr>
      <w:bookmarkStart w:id="16" w:name="_Toc175824172"/>
      <w:r>
        <w:t>Uso de códigos de barras externos</w:t>
      </w:r>
      <w:bookmarkEnd w:id="16"/>
    </w:p>
    <w:p w14:paraId="5C85E46A" w14:textId="10F5ED52" w:rsidR="00AE57B6" w:rsidRPr="009E49CC" w:rsidRDefault="006D3ADA">
      <w:pPr>
        <w:pBdr>
          <w:top w:val="nil"/>
          <w:left w:val="nil"/>
          <w:bottom w:val="nil"/>
          <w:right w:val="nil"/>
          <w:between w:val="nil"/>
        </w:pBdr>
        <w:spacing w:after="0"/>
        <w:rPr>
          <w:color w:val="000000"/>
        </w:rPr>
      </w:pPr>
      <w:r>
        <w:rPr>
          <w:color w:val="000000"/>
        </w:rPr>
        <w:t xml:space="preserve">Por defecto, todos los ciclos de atestiguación se </w:t>
      </w:r>
      <w:r>
        <w:t>etiquetan</w:t>
      </w:r>
      <w:r>
        <w:rPr>
          <w:color w:val="000000"/>
        </w:rPr>
        <w:t xml:space="preserve"> utilizando el sistema eWitness. Las etiquetas se generan desde el back-office y contienen los códigos de barras exclusivos de eWitness. En situaciones en las que el ciclo no se inicia desde eWitness, también existe la posibilidad de registrar un código de barras externo. Algunos ejemplos son las etiquetas que llegan con transporte criogénico, los sistemas de código de barras existentes como un</w:t>
      </w:r>
      <w:r w:rsidR="00AB5A8E">
        <w:rPr>
          <w:color w:val="000000"/>
        </w:rPr>
        <w:t>a incubadora</w:t>
      </w:r>
      <w:r>
        <w:rPr>
          <w:color w:val="000000"/>
        </w:rPr>
        <w:t xml:space="preserve"> EmbryoScope o las etiquetas existentes almacenadas en crioconservación procedentes de sistemas propios. </w:t>
      </w:r>
    </w:p>
    <w:p w14:paraId="1798984B" w14:textId="77777777" w:rsidR="00AE57B6" w:rsidRPr="009E49CC" w:rsidRDefault="00AE57B6">
      <w:pPr>
        <w:pBdr>
          <w:top w:val="nil"/>
          <w:left w:val="nil"/>
          <w:bottom w:val="nil"/>
          <w:right w:val="nil"/>
          <w:between w:val="nil"/>
        </w:pBdr>
        <w:spacing w:after="0"/>
        <w:rPr>
          <w:color w:val="000000"/>
          <w:lang w:val="en-GB"/>
        </w:rPr>
      </w:pPr>
    </w:p>
    <w:p w14:paraId="54172A4B" w14:textId="77728A67" w:rsidR="00AE57B6" w:rsidRPr="009E49CC" w:rsidRDefault="006D3ADA">
      <w:pPr>
        <w:pBdr>
          <w:top w:val="nil"/>
          <w:left w:val="nil"/>
          <w:bottom w:val="nil"/>
          <w:right w:val="nil"/>
          <w:between w:val="nil"/>
        </w:pBdr>
        <w:spacing w:after="0"/>
        <w:rPr>
          <w:color w:val="000000"/>
        </w:rPr>
      </w:pPr>
      <w:r>
        <w:rPr>
          <w:color w:val="000000"/>
        </w:rPr>
        <w:t>Puede registrar una etiqueta externa directamente desde la pantalla de atestiguación haciendo clic en el icono contextual (...) de la esquina superior derecha. Aparecerá el cuadro de diálogo del código de barras externo.</w:t>
      </w:r>
    </w:p>
    <w:p w14:paraId="17BE702A"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2A75ED23" wp14:editId="09170F3E">
            <wp:extent cx="2160000" cy="3841200"/>
            <wp:effectExtent l="0" t="0" r="0" b="0"/>
            <wp:docPr id="14"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20"/>
                    <a:srcRect/>
                    <a:stretch>
                      <a:fillRect/>
                    </a:stretch>
                  </pic:blipFill>
                  <pic:spPr>
                    <a:xfrm>
                      <a:off x="0" y="0"/>
                      <a:ext cx="2160000" cy="3841200"/>
                    </a:xfrm>
                    <a:prstGeom prst="rect">
                      <a:avLst/>
                    </a:prstGeom>
                    <a:ln/>
                  </pic:spPr>
                </pic:pic>
              </a:graphicData>
            </a:graphic>
          </wp:inline>
        </w:drawing>
      </w:r>
      <w:r>
        <w:rPr>
          <w:noProof/>
          <w:color w:val="000000"/>
        </w:rPr>
        <w:drawing>
          <wp:inline distT="0" distB="0" distL="0" distR="0" wp14:anchorId="54B0617D" wp14:editId="0D98D972">
            <wp:extent cx="2160000" cy="3841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160000" cy="3841200"/>
                    </a:xfrm>
                    <a:prstGeom prst="rect">
                      <a:avLst/>
                    </a:prstGeom>
                    <a:ln/>
                  </pic:spPr>
                </pic:pic>
              </a:graphicData>
            </a:graphic>
          </wp:inline>
        </w:drawing>
      </w:r>
    </w:p>
    <w:p w14:paraId="7FE1CAD4" w14:textId="77777777" w:rsidR="00AE57B6" w:rsidRPr="009E49CC" w:rsidRDefault="00AE57B6">
      <w:pPr>
        <w:pBdr>
          <w:top w:val="nil"/>
          <w:left w:val="nil"/>
          <w:bottom w:val="nil"/>
          <w:right w:val="nil"/>
          <w:between w:val="nil"/>
        </w:pBdr>
        <w:spacing w:after="0"/>
        <w:rPr>
          <w:color w:val="000000"/>
          <w:lang w:val="en-GB"/>
        </w:rPr>
      </w:pPr>
    </w:p>
    <w:p w14:paraId="142F2379" w14:textId="45876334" w:rsidR="00AE57B6" w:rsidRPr="009E49CC" w:rsidRDefault="006D3ADA">
      <w:pPr>
        <w:pBdr>
          <w:top w:val="nil"/>
          <w:left w:val="nil"/>
          <w:bottom w:val="nil"/>
          <w:right w:val="nil"/>
          <w:between w:val="nil"/>
        </w:pBdr>
        <w:spacing w:after="0"/>
        <w:rPr>
          <w:color w:val="000000"/>
        </w:rPr>
      </w:pPr>
      <w:r>
        <w:rPr>
          <w:color w:val="000000"/>
        </w:rPr>
        <w:t>Si ya existe un código de barras externo, se mostrará el código. Desde esta pantalla, puede utilizar el escáner para incluir el código de barras externo en el sistema. Por razones de seguridad, el código de barras externo no puede solaparse con los códigos de barras internos. Una segunda limitación del uso de un código de barras externo es que no son únicos por etiqueta. No se puede garantizar la seguridad añadida de saber que ha escaneado todas las etiquetas una vez. Por tanto, utilizar un código de barras externo es útil, pero no</w:t>
      </w:r>
      <w:r>
        <w:t xml:space="preserve"> la </w:t>
      </w:r>
      <w:r>
        <w:rPr>
          <w:color w:val="000000"/>
        </w:rPr>
        <w:t>práctica habitual. Puede tener varios códigos de barras</w:t>
      </w:r>
      <w:r>
        <w:t xml:space="preserve"> registrados para un mismo paciente, pero el sistema no puede comprobar si el código de barras externo es único.</w:t>
      </w:r>
    </w:p>
    <w:p w14:paraId="6F70A78E" w14:textId="77777777" w:rsidR="00AE57B6" w:rsidRPr="009E49CC" w:rsidRDefault="00AE57B6">
      <w:pPr>
        <w:pBdr>
          <w:top w:val="nil"/>
          <w:left w:val="nil"/>
          <w:bottom w:val="nil"/>
          <w:right w:val="nil"/>
          <w:between w:val="nil"/>
        </w:pBdr>
        <w:spacing w:after="0"/>
        <w:rPr>
          <w:lang w:val="en-GB"/>
        </w:rPr>
      </w:pPr>
    </w:p>
    <w:p w14:paraId="4E437F72" w14:textId="77777777" w:rsidR="00AE57B6" w:rsidRPr="009E49CC" w:rsidRDefault="006D3ADA" w:rsidP="00003691">
      <w:pPr>
        <w:pStyle w:val="Overskrift2"/>
      </w:pPr>
      <w:bookmarkStart w:id="17" w:name="_Toc175824173"/>
      <w:r>
        <w:t>Configuración de la aplicación</w:t>
      </w:r>
      <w:bookmarkEnd w:id="17"/>
    </w:p>
    <w:p w14:paraId="0E7D1B2C" w14:textId="3CB84A03" w:rsidR="00AE57B6" w:rsidRPr="009E49CC" w:rsidRDefault="006D3ADA">
      <w:r>
        <w:t>En la pantalla principal de inicio de sesión, hay una opción para configurar la aplicación. En la pantalla de configuración, hay una serie de ajustes para permitir que la aplicación interactúe con la base de datos central. Una vez que la aplicación esté configurada correctamente, estos ajustes no cambiarán. Las opciones de esta pantalla son:</w:t>
      </w: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AE57B6" w:rsidRPr="009E49CC" w14:paraId="5C2C79AC" w14:textId="77777777">
        <w:tc>
          <w:tcPr>
            <w:tcW w:w="4535" w:type="dxa"/>
            <w:shd w:val="clear" w:color="auto" w:fill="auto"/>
            <w:tcMar>
              <w:top w:w="100" w:type="dxa"/>
              <w:left w:w="100" w:type="dxa"/>
              <w:bottom w:w="100" w:type="dxa"/>
              <w:right w:w="100" w:type="dxa"/>
            </w:tcMar>
          </w:tcPr>
          <w:p w14:paraId="32BC17E6" w14:textId="68E83B3C" w:rsidR="00AE57B6" w:rsidRPr="009E49CC" w:rsidRDefault="0082128A">
            <w:r>
              <w:t>Server IP/DNS (</w:t>
            </w:r>
            <w:r w:rsidR="006D3ADA">
              <w:t>Servidor IP/DNS</w:t>
            </w:r>
            <w:r>
              <w:t>)</w:t>
            </w:r>
          </w:p>
        </w:tc>
        <w:tc>
          <w:tcPr>
            <w:tcW w:w="4535" w:type="dxa"/>
            <w:shd w:val="clear" w:color="auto" w:fill="auto"/>
            <w:tcMar>
              <w:top w:w="100" w:type="dxa"/>
              <w:left w:w="100" w:type="dxa"/>
              <w:bottom w:w="100" w:type="dxa"/>
              <w:right w:w="100" w:type="dxa"/>
            </w:tcMar>
          </w:tcPr>
          <w:p w14:paraId="74EDA6FF" w14:textId="6D4713D2" w:rsidR="00AE57B6" w:rsidRPr="009E49CC" w:rsidRDefault="006D3ADA">
            <w:pPr>
              <w:widowControl w:val="0"/>
              <w:pBdr>
                <w:top w:val="nil"/>
                <w:left w:val="nil"/>
                <w:bottom w:val="nil"/>
                <w:right w:val="nil"/>
                <w:between w:val="nil"/>
              </w:pBdr>
              <w:spacing w:after="0"/>
            </w:pPr>
            <w:r>
              <w:t>La "dirección" del servidor de eWitness.</w:t>
            </w:r>
          </w:p>
        </w:tc>
      </w:tr>
      <w:tr w:rsidR="00AE57B6" w:rsidRPr="009E49CC" w14:paraId="6D2AF15E" w14:textId="77777777">
        <w:tc>
          <w:tcPr>
            <w:tcW w:w="4535" w:type="dxa"/>
            <w:shd w:val="clear" w:color="auto" w:fill="auto"/>
            <w:tcMar>
              <w:top w:w="100" w:type="dxa"/>
              <w:left w:w="100" w:type="dxa"/>
              <w:bottom w:w="100" w:type="dxa"/>
              <w:right w:w="100" w:type="dxa"/>
            </w:tcMar>
          </w:tcPr>
          <w:p w14:paraId="3144B133" w14:textId="20CADE6A" w:rsidR="00AE57B6" w:rsidRPr="009E49CC" w:rsidRDefault="0082128A">
            <w:pPr>
              <w:widowControl w:val="0"/>
              <w:pBdr>
                <w:top w:val="nil"/>
                <w:left w:val="nil"/>
                <w:bottom w:val="nil"/>
                <w:right w:val="nil"/>
                <w:between w:val="nil"/>
              </w:pBdr>
              <w:spacing w:after="0"/>
            </w:pPr>
            <w:r>
              <w:t xml:space="preserve">API </w:t>
            </w:r>
            <w:proofErr w:type="spellStart"/>
            <w:r>
              <w:t>key</w:t>
            </w:r>
            <w:proofErr w:type="spellEnd"/>
            <w:r>
              <w:t xml:space="preserve"> (</w:t>
            </w:r>
            <w:r w:rsidR="006D3ADA">
              <w:t>Clave API</w:t>
            </w:r>
            <w:r>
              <w:t>)</w:t>
            </w:r>
          </w:p>
        </w:tc>
        <w:tc>
          <w:tcPr>
            <w:tcW w:w="4535" w:type="dxa"/>
            <w:shd w:val="clear" w:color="auto" w:fill="auto"/>
            <w:tcMar>
              <w:top w:w="100" w:type="dxa"/>
              <w:left w:w="100" w:type="dxa"/>
              <w:bottom w:w="100" w:type="dxa"/>
              <w:right w:w="100" w:type="dxa"/>
            </w:tcMar>
          </w:tcPr>
          <w:p w14:paraId="334EB2B7" w14:textId="7937D082" w:rsidR="00AE57B6" w:rsidRPr="009E49CC" w:rsidRDefault="006D3ADA">
            <w:pPr>
              <w:widowControl w:val="0"/>
              <w:pBdr>
                <w:top w:val="nil"/>
                <w:left w:val="nil"/>
                <w:bottom w:val="nil"/>
                <w:right w:val="nil"/>
                <w:between w:val="nil"/>
              </w:pBdr>
              <w:spacing w:after="0"/>
            </w:pPr>
            <w:r>
              <w:t>La contraseña de conexión de la aplicación. Independiente de la contraseña de usuario.</w:t>
            </w:r>
          </w:p>
        </w:tc>
      </w:tr>
      <w:tr w:rsidR="00AE57B6" w:rsidRPr="009E49CC" w14:paraId="1D86600B" w14:textId="77777777">
        <w:tc>
          <w:tcPr>
            <w:tcW w:w="4535" w:type="dxa"/>
            <w:shd w:val="clear" w:color="auto" w:fill="auto"/>
            <w:tcMar>
              <w:top w:w="100" w:type="dxa"/>
              <w:left w:w="100" w:type="dxa"/>
              <w:bottom w:w="100" w:type="dxa"/>
              <w:right w:w="100" w:type="dxa"/>
            </w:tcMar>
          </w:tcPr>
          <w:p w14:paraId="237A89A7" w14:textId="20A61A84" w:rsidR="00AE57B6" w:rsidRPr="009E49CC" w:rsidRDefault="0082128A">
            <w:pPr>
              <w:widowControl w:val="0"/>
              <w:pBdr>
                <w:top w:val="nil"/>
                <w:left w:val="nil"/>
                <w:bottom w:val="nil"/>
                <w:right w:val="nil"/>
                <w:between w:val="nil"/>
              </w:pBdr>
              <w:spacing w:after="0"/>
            </w:pPr>
            <w:proofErr w:type="spellStart"/>
            <w:r>
              <w:t>Scan</w:t>
            </w:r>
            <w:proofErr w:type="spellEnd"/>
            <w:r>
              <w:t xml:space="preserve"> </w:t>
            </w:r>
            <w:proofErr w:type="spellStart"/>
            <w:r>
              <w:t>mode</w:t>
            </w:r>
            <w:proofErr w:type="spellEnd"/>
            <w:r>
              <w:t xml:space="preserve"> (</w:t>
            </w:r>
            <w:r w:rsidR="006D3ADA">
              <w:t>Modo de escaneo</w:t>
            </w:r>
            <w:r>
              <w:t>)</w:t>
            </w:r>
          </w:p>
        </w:tc>
        <w:tc>
          <w:tcPr>
            <w:tcW w:w="4535" w:type="dxa"/>
            <w:shd w:val="clear" w:color="auto" w:fill="auto"/>
            <w:tcMar>
              <w:top w:w="100" w:type="dxa"/>
              <w:left w:w="100" w:type="dxa"/>
              <w:bottom w:w="100" w:type="dxa"/>
              <w:right w:w="100" w:type="dxa"/>
            </w:tcMar>
          </w:tcPr>
          <w:p w14:paraId="2EFF91BA" w14:textId="36781E69" w:rsidR="00AE57B6" w:rsidRPr="009E49CC" w:rsidRDefault="006D3ADA">
            <w:pPr>
              <w:widowControl w:val="0"/>
              <w:pBdr>
                <w:top w:val="nil"/>
                <w:left w:val="nil"/>
                <w:bottom w:val="nil"/>
                <w:right w:val="nil"/>
                <w:between w:val="nil"/>
              </w:pBdr>
              <w:spacing w:after="0"/>
            </w:pPr>
            <w:r>
              <w:t>Utiliza un escáner interno por defecto. La configuración se utiliza para admitir un escáner Bluetooth, de serie o USB independiente.</w:t>
            </w:r>
          </w:p>
        </w:tc>
      </w:tr>
      <w:tr w:rsidR="00AE57B6" w:rsidRPr="009E49CC" w14:paraId="2603A26B" w14:textId="77777777">
        <w:tc>
          <w:tcPr>
            <w:tcW w:w="4535" w:type="dxa"/>
            <w:shd w:val="clear" w:color="auto" w:fill="auto"/>
            <w:tcMar>
              <w:top w:w="100" w:type="dxa"/>
              <w:left w:w="100" w:type="dxa"/>
              <w:bottom w:w="100" w:type="dxa"/>
              <w:right w:w="100" w:type="dxa"/>
            </w:tcMar>
          </w:tcPr>
          <w:p w14:paraId="471F46CF" w14:textId="706F4A87" w:rsidR="00AE57B6" w:rsidRPr="009E49CC" w:rsidRDefault="0082128A">
            <w:pPr>
              <w:widowControl w:val="0"/>
              <w:pBdr>
                <w:top w:val="nil"/>
                <w:left w:val="nil"/>
                <w:bottom w:val="nil"/>
                <w:right w:val="nil"/>
                <w:between w:val="nil"/>
              </w:pBdr>
              <w:spacing w:after="0"/>
            </w:pPr>
            <w:proofErr w:type="spellStart"/>
            <w:r>
              <w:t>Login</w:t>
            </w:r>
            <w:proofErr w:type="spellEnd"/>
            <w:r>
              <w:t xml:space="preserve"> </w:t>
            </w:r>
            <w:proofErr w:type="spellStart"/>
            <w:r>
              <w:t>timeout</w:t>
            </w:r>
            <w:proofErr w:type="spellEnd"/>
            <w:r>
              <w:t xml:space="preserve"> (</w:t>
            </w:r>
            <w:r w:rsidR="006D3ADA">
              <w:t>Tiempo de espera de inicio de sesión</w:t>
            </w:r>
            <w:r>
              <w:t>)</w:t>
            </w:r>
          </w:p>
        </w:tc>
        <w:tc>
          <w:tcPr>
            <w:tcW w:w="4535" w:type="dxa"/>
            <w:shd w:val="clear" w:color="auto" w:fill="auto"/>
            <w:tcMar>
              <w:top w:w="100" w:type="dxa"/>
              <w:left w:w="100" w:type="dxa"/>
              <w:bottom w:w="100" w:type="dxa"/>
              <w:right w:w="100" w:type="dxa"/>
            </w:tcMar>
          </w:tcPr>
          <w:p w14:paraId="15EC519D" w14:textId="77777777" w:rsidR="00AE57B6" w:rsidRPr="009E49CC" w:rsidRDefault="006D3ADA">
            <w:pPr>
              <w:widowControl w:val="0"/>
              <w:pBdr>
                <w:top w:val="nil"/>
                <w:left w:val="nil"/>
                <w:bottom w:val="nil"/>
                <w:right w:val="nil"/>
                <w:between w:val="nil"/>
              </w:pBdr>
              <w:spacing w:after="0"/>
            </w:pPr>
            <w:r>
              <w:t>Tiempo máximo de inactividad antes de que la aplicación cierre sesión.</w:t>
            </w:r>
          </w:p>
        </w:tc>
      </w:tr>
    </w:tbl>
    <w:p w14:paraId="747AA70E" w14:textId="77777777" w:rsidR="00AE57B6" w:rsidRPr="009E49CC" w:rsidRDefault="00AE57B6">
      <w:pPr>
        <w:pBdr>
          <w:top w:val="nil"/>
          <w:left w:val="nil"/>
          <w:bottom w:val="nil"/>
          <w:right w:val="nil"/>
          <w:between w:val="nil"/>
        </w:pBdr>
        <w:spacing w:after="0"/>
        <w:rPr>
          <w:color w:val="000000"/>
          <w:lang w:val="en-GB"/>
        </w:rPr>
      </w:pPr>
    </w:p>
    <w:p w14:paraId="2067A92B" w14:textId="77777777" w:rsidR="00AE57B6" w:rsidRPr="009E49CC" w:rsidRDefault="006D3ADA" w:rsidP="00003691">
      <w:pPr>
        <w:pStyle w:val="Overskrift1"/>
      </w:pPr>
      <w:bookmarkStart w:id="18" w:name="_Toc175824174"/>
      <w:r>
        <w:lastRenderedPageBreak/>
        <w:t>Registro de material</w:t>
      </w:r>
      <w:bookmarkEnd w:id="18"/>
    </w:p>
    <w:p w14:paraId="58DF706D" w14:textId="4C808526" w:rsidR="00AE57B6" w:rsidRDefault="006D3ADA" w:rsidP="009E6CEF">
      <w:pPr>
        <w:spacing w:after="0"/>
      </w:pPr>
      <w:r>
        <w:t>La aplicación eWitness puede utilizarse tanto para el proceso de atestiguación como para el seguimiento de lotes o el registro de material. Existe una opción para incluir nuevos inventarios, una opción para vincular un lote a una fecha específica y una opción para vincular un lote a un flujo de trabajo/</w:t>
      </w:r>
      <w:proofErr w:type="gramStart"/>
      <w:r>
        <w:t>paciente específicos</w:t>
      </w:r>
      <w:proofErr w:type="gramEnd"/>
      <w:r>
        <w:t>.</w:t>
      </w:r>
    </w:p>
    <w:p w14:paraId="66270797" w14:textId="77777777" w:rsidR="009E6CEF" w:rsidRPr="009E49CC" w:rsidRDefault="009E6CEF" w:rsidP="009E6CEF">
      <w:pPr>
        <w:spacing w:after="0"/>
        <w:rPr>
          <w:lang w:val="en-GB"/>
        </w:rPr>
      </w:pPr>
    </w:p>
    <w:p w14:paraId="172119BE" w14:textId="548AED69" w:rsidR="00AE57B6" w:rsidRPr="009E49CC" w:rsidRDefault="00B94D14" w:rsidP="00003691">
      <w:pPr>
        <w:pStyle w:val="Overskrift2"/>
      </w:pPr>
      <w:bookmarkStart w:id="19" w:name="_Toc175824175"/>
      <w:r>
        <w:t>Administración de materiales</w:t>
      </w:r>
      <w:bookmarkEnd w:id="19"/>
    </w:p>
    <w:p w14:paraId="6BE540BF" w14:textId="1AC9691B" w:rsidR="00AE57B6" w:rsidRDefault="006D3ADA">
      <w:pPr>
        <w:pBdr>
          <w:top w:val="nil"/>
          <w:left w:val="nil"/>
          <w:bottom w:val="nil"/>
          <w:right w:val="nil"/>
          <w:between w:val="nil"/>
        </w:pBdr>
        <w:spacing w:after="0"/>
      </w:pPr>
      <w:r>
        <w:t>Con la opción de registro de materiales activada, puede añadir el seguimiento de lotes al sistema eWitness. Al hacerlo, podrá registrar materiales utilizando la función de escaneo de códigos de barras del sistema. Siempre que el código de barras sea único, podrá utilizar una amplia gama de códigos de barras para incluirlos en su inventario. Entre ellos se incluyen sistemas de códigos de barras externos como GS1-EAN13, GS1-EAN8 y UPC, u otros sistemas de codificación que se encuentran en la mayoría de los consumibles. Si es necesario, también puede utilizar un sistema de códigos de barras generado localmente de forma interna por el sistema eWitness.</w:t>
      </w:r>
    </w:p>
    <w:p w14:paraId="0E93A710" w14:textId="77777777" w:rsidR="009E6CEF" w:rsidRPr="009E49CC" w:rsidRDefault="009E6CEF">
      <w:pPr>
        <w:pBdr>
          <w:top w:val="nil"/>
          <w:left w:val="nil"/>
          <w:bottom w:val="nil"/>
          <w:right w:val="nil"/>
          <w:between w:val="nil"/>
        </w:pBdr>
        <w:spacing w:after="0"/>
        <w:rPr>
          <w:lang w:val="en-GB"/>
        </w:rPr>
      </w:pPr>
    </w:p>
    <w:p w14:paraId="5DF05777" w14:textId="77777777" w:rsidR="00AE57B6" w:rsidRPr="009E49CC" w:rsidRDefault="006D3ADA" w:rsidP="00003691">
      <w:pPr>
        <w:pStyle w:val="Overskrift2"/>
      </w:pPr>
      <w:bookmarkStart w:id="20" w:name="_Toc175824176"/>
      <w:r>
        <w:t>Añadir un nuevo material al inventario</w:t>
      </w:r>
      <w:bookmarkEnd w:id="20"/>
    </w:p>
    <w:p w14:paraId="68586112" w14:textId="7DDF19CF" w:rsidR="00AE57B6" w:rsidRPr="009E49CC" w:rsidRDefault="006D3ADA">
      <w:r>
        <w:t>Desde la pantalla principal, se puede añadir un nuevo lote de materiales al inventario. Se trata de un paso obligatorio antes de utilizar la lista de lotes para vincularlos a un día o paciente concretos. La lista del inventario puede consultarse desde la pantalla principal.</w:t>
      </w:r>
    </w:p>
    <w:p w14:paraId="2190DE83" w14:textId="77777777" w:rsidR="00AE57B6" w:rsidRPr="009E49CC" w:rsidRDefault="006D3ADA">
      <w:r>
        <w:rPr>
          <w:noProof/>
        </w:rPr>
        <w:drawing>
          <wp:inline distT="114300" distB="114300" distL="114300" distR="114300" wp14:anchorId="3BDAA682" wp14:editId="4E3296A0">
            <wp:extent cx="2028288" cy="4505008"/>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028288" cy="4505008"/>
                    </a:xfrm>
                    <a:prstGeom prst="rect">
                      <a:avLst/>
                    </a:prstGeom>
                    <a:ln/>
                  </pic:spPr>
                </pic:pic>
              </a:graphicData>
            </a:graphic>
          </wp:inline>
        </w:drawing>
      </w:r>
      <w:r>
        <w:rPr>
          <w:noProof/>
        </w:rPr>
        <w:drawing>
          <wp:inline distT="114300" distB="114300" distL="114300" distR="114300" wp14:anchorId="05C96A52" wp14:editId="1B007860">
            <wp:extent cx="2031772" cy="4505642"/>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031772" cy="4505642"/>
                    </a:xfrm>
                    <a:prstGeom prst="rect">
                      <a:avLst/>
                    </a:prstGeom>
                    <a:ln/>
                  </pic:spPr>
                </pic:pic>
              </a:graphicData>
            </a:graphic>
          </wp:inline>
        </w:drawing>
      </w:r>
    </w:p>
    <w:p w14:paraId="4DB4FB71" w14:textId="77777777" w:rsidR="00AE57B6" w:rsidRPr="009E49CC" w:rsidRDefault="006D3ADA">
      <w:pPr>
        <w:pBdr>
          <w:top w:val="nil"/>
          <w:left w:val="nil"/>
          <w:bottom w:val="nil"/>
          <w:right w:val="nil"/>
          <w:between w:val="nil"/>
        </w:pBdr>
        <w:spacing w:after="0"/>
      </w:pPr>
      <w:r>
        <w:t>La adición de un nuevo material se realiza pulsando el signo "+" de la esquina inferior derecha.</w:t>
      </w:r>
    </w:p>
    <w:p w14:paraId="331EEC34" w14:textId="77777777" w:rsidR="00AE57B6" w:rsidRPr="009E49CC" w:rsidRDefault="006D3ADA">
      <w:pPr>
        <w:pBdr>
          <w:top w:val="nil"/>
          <w:left w:val="nil"/>
          <w:bottom w:val="nil"/>
          <w:right w:val="nil"/>
          <w:between w:val="nil"/>
        </w:pBdr>
        <w:spacing w:after="0"/>
      </w:pPr>
      <w:r>
        <w:rPr>
          <w:noProof/>
        </w:rPr>
        <w:lastRenderedPageBreak/>
        <w:drawing>
          <wp:inline distT="114300" distB="114300" distL="114300" distR="114300" wp14:anchorId="7C16B145" wp14:editId="0D9B9F54">
            <wp:extent cx="1876237" cy="4171633"/>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1876237" cy="4171633"/>
                    </a:xfrm>
                    <a:prstGeom prst="rect">
                      <a:avLst/>
                    </a:prstGeom>
                    <a:ln/>
                  </pic:spPr>
                </pic:pic>
              </a:graphicData>
            </a:graphic>
          </wp:inline>
        </w:drawing>
      </w:r>
    </w:p>
    <w:p w14:paraId="7C098EF1" w14:textId="77777777" w:rsidR="009E6CEF" w:rsidRDefault="009E6CEF">
      <w:pPr>
        <w:pBdr>
          <w:top w:val="nil"/>
          <w:left w:val="nil"/>
          <w:bottom w:val="nil"/>
          <w:right w:val="nil"/>
          <w:between w:val="nil"/>
        </w:pBdr>
        <w:spacing w:after="0"/>
        <w:rPr>
          <w:lang w:val="en-GB"/>
        </w:rPr>
      </w:pPr>
    </w:p>
    <w:p w14:paraId="44584BAD" w14:textId="09D2EE38" w:rsidR="00AE57B6" w:rsidRPr="009E49CC" w:rsidRDefault="006D3ADA">
      <w:pPr>
        <w:pBdr>
          <w:top w:val="nil"/>
          <w:left w:val="nil"/>
          <w:bottom w:val="nil"/>
          <w:right w:val="nil"/>
          <w:between w:val="nil"/>
        </w:pBdr>
        <w:spacing w:after="0"/>
      </w:pPr>
      <w:r>
        <w:t>Para registrar el código de barras, puede escanearlo en el sistema.</w:t>
      </w:r>
    </w:p>
    <w:p w14:paraId="0A5BFBF3" w14:textId="77777777" w:rsidR="00AE57B6" w:rsidRPr="009E49CC" w:rsidRDefault="00AE57B6">
      <w:pPr>
        <w:pBdr>
          <w:top w:val="nil"/>
          <w:left w:val="nil"/>
          <w:bottom w:val="nil"/>
          <w:right w:val="nil"/>
          <w:between w:val="nil"/>
        </w:pBdr>
        <w:spacing w:after="0"/>
        <w:rPr>
          <w:lang w:val="en-GB"/>
        </w:rPr>
      </w:pPr>
    </w:p>
    <w:p w14:paraId="05DD536D" w14:textId="77777777" w:rsidR="00AE57B6" w:rsidRPr="009E49CC" w:rsidRDefault="00AE57B6">
      <w:pPr>
        <w:pBdr>
          <w:top w:val="nil"/>
          <w:left w:val="nil"/>
          <w:bottom w:val="nil"/>
          <w:right w:val="nil"/>
          <w:between w:val="nil"/>
        </w:pBdr>
        <w:spacing w:after="0"/>
        <w:rPr>
          <w:lang w:val="en-GB"/>
        </w:rPr>
      </w:pPr>
    </w:p>
    <w:p w14:paraId="16D62E47" w14:textId="77777777" w:rsidR="00AE57B6" w:rsidRPr="009E49CC" w:rsidRDefault="006D3ADA">
      <w:pPr>
        <w:pStyle w:val="Overskrift3"/>
        <w:spacing w:after="0"/>
      </w:pPr>
      <w:bookmarkStart w:id="21" w:name="_tlcd4r7xuoga"/>
      <w:bookmarkEnd w:id="21"/>
      <w:r>
        <w:br w:type="page"/>
      </w:r>
    </w:p>
    <w:p w14:paraId="31BA1DAE" w14:textId="77777777" w:rsidR="00AE57B6" w:rsidRPr="009E49CC" w:rsidRDefault="006D3ADA" w:rsidP="00003691">
      <w:pPr>
        <w:pStyle w:val="Overskrift2"/>
      </w:pPr>
      <w:bookmarkStart w:id="22" w:name="_Toc175824177"/>
      <w:r>
        <w:lastRenderedPageBreak/>
        <w:t>Vincular un material/lote a un día</w:t>
      </w:r>
      <w:bookmarkEnd w:id="22"/>
    </w:p>
    <w:p w14:paraId="4C11656A" w14:textId="4F77F85F" w:rsidR="00AE57B6" w:rsidRPr="009E49CC" w:rsidRDefault="006D3ADA">
      <w:pPr>
        <w:pBdr>
          <w:top w:val="nil"/>
          <w:left w:val="nil"/>
          <w:bottom w:val="nil"/>
          <w:right w:val="nil"/>
          <w:between w:val="nil"/>
        </w:pBdr>
        <w:spacing w:after="0"/>
      </w:pPr>
      <w:r>
        <w:t xml:space="preserve">El seguimiento de lotes de eWitness tiene dos modos de funcionamiento. Puede registrar el uso de un </w:t>
      </w:r>
      <w:r w:rsidRPr="007B000E">
        <w:rPr>
          <w:spacing w:val="-2"/>
        </w:rPr>
        <w:t>material para un día concreto o puede vincularlo a un proceso específico para un paciente. Al vincularlo</w:t>
      </w:r>
      <w:r>
        <w:t xml:space="preserve"> a un día, puede hacer un seguimiento de los materiales que se utilizaron durante un día concreto. Todos los materiales del paciente </w:t>
      </w:r>
      <w:r w:rsidR="00735989" w:rsidRPr="00FC395C">
        <w:rPr>
          <w:spacing w:val="-2"/>
        </w:rPr>
        <w:t xml:space="preserve">atestiguados </w:t>
      </w:r>
      <w:r>
        <w:t xml:space="preserve">durante ese día se vinculan indirectamente a ese "escaneo del día". Esto es menos específico que vincularlos a un paciente concreto. Esta opción puede utilizarse para el seguimiento de lotes que no sean variables por paciente. La ventaja de esta opción es que requiere menos tiempo. Los materiales del día, como se denominan en la aplicación eWitness, se registran desde el menú </w:t>
      </w:r>
      <w:r w:rsidR="0089351C">
        <w:t>“</w:t>
      </w:r>
      <w:proofErr w:type="spellStart"/>
      <w:r w:rsidR="0089351C">
        <w:t>Witness</w:t>
      </w:r>
      <w:proofErr w:type="spellEnd"/>
      <w:r w:rsidR="0089351C">
        <w:t xml:space="preserve"> </w:t>
      </w:r>
      <w:proofErr w:type="spellStart"/>
      <w:r w:rsidR="0089351C">
        <w:t>Tasks</w:t>
      </w:r>
      <w:proofErr w:type="spellEnd"/>
      <w:r w:rsidR="0089351C">
        <w:t>” (</w:t>
      </w:r>
      <w:r>
        <w:t>Tareas de atestiguación</w:t>
      </w:r>
      <w:r w:rsidR="0089351C">
        <w:t>)</w:t>
      </w:r>
      <w:r>
        <w:t>, que se configura por día.</w:t>
      </w:r>
    </w:p>
    <w:p w14:paraId="526C7F1B" w14:textId="77777777" w:rsidR="00AE57B6" w:rsidRPr="009E49CC" w:rsidRDefault="00AE57B6">
      <w:pPr>
        <w:pBdr>
          <w:top w:val="nil"/>
          <w:left w:val="nil"/>
          <w:bottom w:val="nil"/>
          <w:right w:val="nil"/>
          <w:between w:val="nil"/>
        </w:pBdr>
        <w:spacing w:after="0"/>
        <w:rPr>
          <w:lang w:val="en-GB"/>
        </w:rPr>
      </w:pPr>
    </w:p>
    <w:p w14:paraId="2755025B" w14:textId="77777777" w:rsidR="00AE57B6" w:rsidRPr="009E49CC" w:rsidRDefault="006D3ADA">
      <w:pPr>
        <w:pBdr>
          <w:top w:val="nil"/>
          <w:left w:val="nil"/>
          <w:bottom w:val="nil"/>
          <w:right w:val="nil"/>
          <w:between w:val="nil"/>
        </w:pBdr>
        <w:spacing w:after="0"/>
      </w:pPr>
      <w:r>
        <w:rPr>
          <w:noProof/>
        </w:rPr>
        <w:drawing>
          <wp:inline distT="114300" distB="114300" distL="114300" distR="114300" wp14:anchorId="263C055A" wp14:editId="67A60B22">
            <wp:extent cx="1894963" cy="4209733"/>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894963" cy="4209733"/>
                    </a:xfrm>
                    <a:prstGeom prst="rect">
                      <a:avLst/>
                    </a:prstGeom>
                    <a:ln/>
                  </pic:spPr>
                </pic:pic>
              </a:graphicData>
            </a:graphic>
          </wp:inline>
        </w:drawing>
      </w:r>
    </w:p>
    <w:p w14:paraId="034824D8" w14:textId="77777777" w:rsidR="00AE57B6" w:rsidRPr="009E49CC" w:rsidRDefault="00AE57B6">
      <w:pPr>
        <w:pBdr>
          <w:top w:val="nil"/>
          <w:left w:val="nil"/>
          <w:bottom w:val="nil"/>
          <w:right w:val="nil"/>
          <w:between w:val="nil"/>
        </w:pBdr>
        <w:spacing w:after="0"/>
        <w:rPr>
          <w:lang w:val="en-GB"/>
        </w:rPr>
      </w:pPr>
    </w:p>
    <w:p w14:paraId="01BA2666" w14:textId="63BCC8DC" w:rsidR="00AE57B6" w:rsidRPr="009E49CC" w:rsidRDefault="006D3ADA">
      <w:pPr>
        <w:pBdr>
          <w:top w:val="nil"/>
          <w:left w:val="nil"/>
          <w:bottom w:val="nil"/>
          <w:right w:val="nil"/>
          <w:between w:val="nil"/>
        </w:pBdr>
        <w:spacing w:after="0"/>
      </w:pPr>
      <w:r>
        <w:t>Para registrar un lote conocido, pulse el signo "+" de la esquina inferior derecha.</w:t>
      </w:r>
    </w:p>
    <w:p w14:paraId="3E349439" w14:textId="77777777" w:rsidR="00AE57B6" w:rsidRPr="009E49CC" w:rsidRDefault="00AE57B6">
      <w:pPr>
        <w:pBdr>
          <w:top w:val="nil"/>
          <w:left w:val="nil"/>
          <w:bottom w:val="nil"/>
          <w:right w:val="nil"/>
          <w:between w:val="nil"/>
        </w:pBdr>
        <w:spacing w:after="0"/>
        <w:rPr>
          <w:lang w:val="en-GB"/>
        </w:rPr>
      </w:pPr>
    </w:p>
    <w:p w14:paraId="022734D7" w14:textId="77777777" w:rsidR="00AE57B6" w:rsidRPr="009E49CC" w:rsidRDefault="006D3ADA">
      <w:pPr>
        <w:pStyle w:val="Overskrift3"/>
        <w:spacing w:after="0"/>
      </w:pPr>
      <w:bookmarkStart w:id="23" w:name="_6rrsuvb0iggg"/>
      <w:bookmarkEnd w:id="23"/>
      <w:r>
        <w:br w:type="page"/>
      </w:r>
    </w:p>
    <w:p w14:paraId="3522BF53" w14:textId="77777777" w:rsidR="00AE57B6" w:rsidRPr="009E49CC" w:rsidRDefault="006D3ADA" w:rsidP="00003691">
      <w:pPr>
        <w:pStyle w:val="Overskrift2"/>
      </w:pPr>
      <w:bookmarkStart w:id="24" w:name="_Toc175824178"/>
      <w:r>
        <w:lastRenderedPageBreak/>
        <w:t>Vincular un material/lote a un paciente</w:t>
      </w:r>
      <w:bookmarkEnd w:id="24"/>
    </w:p>
    <w:p w14:paraId="111294DF" w14:textId="7B9A901E" w:rsidR="00AE57B6" w:rsidRPr="009E49CC" w:rsidRDefault="006D3ADA">
      <w:r>
        <w:t>Para realizar el seguimiento del material por paciente en el proceso de atestiguación, tiene la opción de vincular un material a un paciente concreto en un día determinado. Esto se hace seleccionando la pestaña "Material" después de seleccionar un paciente de la lista de tareas de atestiguación.</w:t>
      </w:r>
    </w:p>
    <w:p w14:paraId="10E5DE98" w14:textId="77777777" w:rsidR="00AE57B6" w:rsidRPr="009E49CC" w:rsidRDefault="006D3ADA">
      <w:r>
        <w:rPr>
          <w:noProof/>
        </w:rPr>
        <w:drawing>
          <wp:inline distT="114300" distB="114300" distL="114300" distR="114300" wp14:anchorId="68061574" wp14:editId="4C71F7E1">
            <wp:extent cx="2135609" cy="4743133"/>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2135609" cy="4743133"/>
                    </a:xfrm>
                    <a:prstGeom prst="rect">
                      <a:avLst/>
                    </a:prstGeom>
                    <a:ln/>
                  </pic:spPr>
                </pic:pic>
              </a:graphicData>
            </a:graphic>
          </wp:inline>
        </w:drawing>
      </w:r>
      <w:r>
        <w:rPr>
          <w:noProof/>
        </w:rPr>
        <w:drawing>
          <wp:inline distT="114300" distB="114300" distL="114300" distR="114300" wp14:anchorId="4B3F4C6D" wp14:editId="5663DBB2">
            <wp:extent cx="2142808" cy="475754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142808" cy="4757543"/>
                    </a:xfrm>
                    <a:prstGeom prst="rect">
                      <a:avLst/>
                    </a:prstGeom>
                    <a:ln/>
                  </pic:spPr>
                </pic:pic>
              </a:graphicData>
            </a:graphic>
          </wp:inline>
        </w:drawing>
      </w:r>
    </w:p>
    <w:p w14:paraId="5D992DCE" w14:textId="77777777" w:rsidR="00AE57B6" w:rsidRPr="009E49CC" w:rsidRDefault="006D3ADA">
      <w:r>
        <w:br w:type="page"/>
      </w:r>
    </w:p>
    <w:p w14:paraId="587F27B4" w14:textId="5E277FD6" w:rsidR="00AE57B6" w:rsidRPr="009E49CC" w:rsidRDefault="006D3ADA" w:rsidP="00003691">
      <w:pPr>
        <w:pStyle w:val="Overskrift1"/>
      </w:pPr>
      <w:bookmarkStart w:id="25" w:name="_Toc175824179"/>
      <w:r>
        <w:lastRenderedPageBreak/>
        <w:t>Caja RFID de eWitness (opcional)</w:t>
      </w:r>
      <w:bookmarkEnd w:id="25"/>
    </w:p>
    <w:p w14:paraId="4DB2D798" w14:textId="26D72532" w:rsidR="00AE57B6" w:rsidRDefault="006D3ADA" w:rsidP="00E10951">
      <w:pPr>
        <w:spacing w:after="0"/>
      </w:pPr>
      <w:r>
        <w:t>La caja RFID de eWitness opcional le permite escanear automáticamente varios gametos al mismo tiempo. Puede tener las manos libres cuando sea necesario. No es necesario sustituir las cajas de flujo, ya que las cajas RFID eWitness son fáciles de añadir a su entorno actual.</w:t>
      </w:r>
    </w:p>
    <w:p w14:paraId="4360E9EE" w14:textId="77777777" w:rsidR="00A3073C" w:rsidRDefault="00A3073C" w:rsidP="00E10951">
      <w:pPr>
        <w:spacing w:after="0"/>
        <w:rPr>
          <w:lang w:val="en-GB"/>
        </w:rPr>
      </w:pPr>
    </w:p>
    <w:p w14:paraId="6105AE6B" w14:textId="77777777" w:rsidR="00AE57B6" w:rsidRPr="009E49CC" w:rsidRDefault="006D3ADA" w:rsidP="00003691">
      <w:pPr>
        <w:pStyle w:val="Overskrift2"/>
      </w:pPr>
      <w:bookmarkStart w:id="26" w:name="_Toc175824180"/>
      <w:r>
        <w:t>Colocación de los materiales</w:t>
      </w:r>
      <w:bookmarkEnd w:id="26"/>
    </w:p>
    <w:p w14:paraId="320134A9" w14:textId="722E9EDE" w:rsidR="00AE57B6" w:rsidRDefault="006D3ADA">
      <w:pPr>
        <w:spacing w:after="0"/>
      </w:pPr>
      <w:r>
        <w:t>Para aprovechar la posibilidad de validar varios gametos a la vez, pueden utilizarse cajas RFID. Para ello, coloque el material etiquetado justo delante de la caja instalada. Asegúrese de que el material esté colocado a menos de 1 cm del lado blanco de la caja y que no sobresalga hacia la izquierda o la derecha:</w:t>
      </w:r>
    </w:p>
    <w:p w14:paraId="61239D91" w14:textId="77777777" w:rsidR="009E6CEF" w:rsidRPr="009E49CC" w:rsidRDefault="009E6CEF">
      <w:pPr>
        <w:spacing w:after="0"/>
        <w:rPr>
          <w:lang w:val="en-GB"/>
        </w:rPr>
      </w:pPr>
    </w:p>
    <w:p w14:paraId="5FB3C2EF" w14:textId="19AE0940" w:rsidR="00AE57B6" w:rsidRDefault="006D3ADA" w:rsidP="009E6CEF">
      <w:pPr>
        <w:spacing w:after="0"/>
      </w:pPr>
      <w:r>
        <w:rPr>
          <w:noProof/>
        </w:rPr>
        <w:drawing>
          <wp:inline distT="114300" distB="114300" distL="114300" distR="114300" wp14:anchorId="4FF01D4C" wp14:editId="49A0BA16">
            <wp:extent cx="5759140" cy="42545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59140" cy="4254500"/>
                    </a:xfrm>
                    <a:prstGeom prst="rect">
                      <a:avLst/>
                    </a:prstGeom>
                    <a:ln/>
                  </pic:spPr>
                </pic:pic>
              </a:graphicData>
            </a:graphic>
          </wp:inline>
        </w:drawing>
      </w:r>
    </w:p>
    <w:p w14:paraId="2102E7AA" w14:textId="77777777" w:rsidR="009E6CEF" w:rsidRPr="009E49CC" w:rsidRDefault="009E6CEF" w:rsidP="009E6CEF">
      <w:pPr>
        <w:spacing w:after="0"/>
        <w:rPr>
          <w:lang w:val="en-GB"/>
        </w:rPr>
      </w:pPr>
    </w:p>
    <w:p w14:paraId="0E4A41AA" w14:textId="77777777" w:rsidR="00AE57B6" w:rsidRDefault="006D3ADA" w:rsidP="00197DB4">
      <w:pPr>
        <w:spacing w:after="0"/>
      </w:pPr>
      <w:r>
        <w:t>Dependiendo del tamaño de las estanterías que se utilicen en su laboratorio, puede instalarse más de una caja RFID por puesto de trabajo.</w:t>
      </w:r>
    </w:p>
    <w:p w14:paraId="3168032E" w14:textId="77777777" w:rsidR="00197DB4" w:rsidRDefault="00197DB4" w:rsidP="00197DB4">
      <w:pPr>
        <w:spacing w:after="0"/>
        <w:rPr>
          <w:lang w:val="en-GB"/>
        </w:rPr>
      </w:pPr>
    </w:p>
    <w:p w14:paraId="7A270026" w14:textId="1C3AC529" w:rsidR="00197DB4" w:rsidRDefault="00197DB4" w:rsidP="00197DB4">
      <w:pPr>
        <w:pStyle w:val="Overskrift2"/>
      </w:pPr>
      <w:bookmarkStart w:id="27" w:name="_Toc175824181"/>
      <w:r>
        <w:t>Especificaciones técnicas e información de seguridad de la antena apantallada HF RFID</w:t>
      </w:r>
      <w:bookmarkEnd w:id="27"/>
    </w:p>
    <w:p w14:paraId="453DAB6A" w14:textId="032FF865" w:rsidR="00197DB4" w:rsidRPr="00A3073C" w:rsidRDefault="00197DB4" w:rsidP="00197DB4">
      <w:pPr>
        <w:spacing w:after="0"/>
      </w:pPr>
      <w:r>
        <w:t>Banda de frecuencia: 13,553 - 13,567 MHz</w:t>
      </w:r>
    </w:p>
    <w:p w14:paraId="69E5D3DA" w14:textId="4BEAACA9" w:rsidR="00197DB4" w:rsidRPr="00A3073C" w:rsidRDefault="00197DB4" w:rsidP="00197DB4">
      <w:pPr>
        <w:spacing w:after="0"/>
      </w:pPr>
      <w:r>
        <w:t>Potencia máxima de radiofrecuencia: 4 W</w:t>
      </w:r>
    </w:p>
    <w:p w14:paraId="30FD43F0" w14:textId="40242F85" w:rsidR="00197DB4" w:rsidRPr="00A3073C" w:rsidRDefault="00197DB4" w:rsidP="00197DB4">
      <w:pPr>
        <w:spacing w:after="0"/>
      </w:pPr>
    </w:p>
    <w:p w14:paraId="7F241DAF"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Modificar la antena apantallada HF RFID sin autorización puede provocar incendios, descargas eléctricas o lesiones personales.</w:t>
      </w:r>
    </w:p>
    <w:p w14:paraId="2793B810"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La instalación y el mantenimiento de la antena apantallada HF RFID solo pueden ser realizados por una persona autorizada por eFertility.</w:t>
      </w:r>
    </w:p>
    <w:p w14:paraId="69091075" w14:textId="50BEBB4C"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lastRenderedPageBreak/>
        <w:t>El uso y la instalación de la antena apantallada HF RFID deben cumplir los requisitos legales nacionales y la normativa eléctrica local.</w:t>
      </w:r>
    </w:p>
    <w:p w14:paraId="0086BEC4" w14:textId="1B682C48" w:rsidR="00197DB4" w:rsidRDefault="00197DB4" w:rsidP="00197DB4">
      <w:pPr>
        <w:numPr>
          <w:ilvl w:val="0"/>
          <w:numId w:val="1"/>
        </w:numPr>
        <w:pBdr>
          <w:top w:val="nil"/>
          <w:left w:val="nil"/>
          <w:bottom w:val="nil"/>
          <w:right w:val="nil"/>
          <w:between w:val="nil"/>
        </w:pBdr>
        <w:spacing w:after="0"/>
        <w:rPr>
          <w:color w:val="000000"/>
        </w:rPr>
      </w:pPr>
      <w:r>
        <w:rPr>
          <w:color w:val="000000"/>
        </w:rPr>
        <w:t>No cubra nunca los orificios de ventilación de la antena apantallada RFID HF en parte o en su totalidad, ya que podría provocar un sobrecalentamiento de la antena apantallada RFID HF.</w:t>
      </w:r>
    </w:p>
    <w:p w14:paraId="510817A5" w14:textId="77777777" w:rsidR="007411B0" w:rsidRDefault="007411B0" w:rsidP="007411B0">
      <w:pPr>
        <w:pBdr>
          <w:top w:val="nil"/>
          <w:left w:val="nil"/>
          <w:bottom w:val="nil"/>
          <w:right w:val="nil"/>
          <w:between w:val="nil"/>
        </w:pBdr>
        <w:spacing w:after="0"/>
        <w:rPr>
          <w:color w:val="000000"/>
          <w:lang w:val="en-GB"/>
        </w:rPr>
      </w:pPr>
    </w:p>
    <w:p w14:paraId="30125978" w14:textId="03FC5CE8" w:rsidR="007411B0" w:rsidRDefault="00835BE5" w:rsidP="007411B0">
      <w:pPr>
        <w:pStyle w:val="Overskrift2"/>
        <w:rPr>
          <w:bCs/>
        </w:rPr>
      </w:pPr>
      <w:bookmarkStart w:id="28" w:name="_Toc175824182"/>
      <w:r>
        <w:rPr>
          <w:noProof/>
        </w:rPr>
        <w:drawing>
          <wp:anchor distT="0" distB="0" distL="0" distR="0" simplePos="0" relativeHeight="251659264" behindDoc="1" locked="0" layoutInCell="1" allowOverlap="1" wp14:anchorId="413D5ED9" wp14:editId="2DC67916">
            <wp:simplePos x="0" y="0"/>
            <wp:positionH relativeFrom="page">
              <wp:posOffset>900430</wp:posOffset>
            </wp:positionH>
            <wp:positionV relativeFrom="page">
              <wp:posOffset>2307326</wp:posOffset>
            </wp:positionV>
            <wp:extent cx="2159635" cy="255270"/>
            <wp:effectExtent l="0" t="0" r="0" b="0"/>
            <wp:wrapNone/>
            <wp:docPr id="1416667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9" cstate="print"/>
                    <a:stretch>
                      <a:fillRect/>
                    </a:stretch>
                  </pic:blipFill>
                  <pic:spPr>
                    <a:xfrm>
                      <a:off x="0" y="0"/>
                      <a:ext cx="2159635" cy="255270"/>
                    </a:xfrm>
                    <a:prstGeom prst="rect">
                      <a:avLst/>
                    </a:prstGeom>
                  </pic:spPr>
                </pic:pic>
              </a:graphicData>
            </a:graphic>
            <wp14:sizeRelH relativeFrom="margin">
              <wp14:pctWidth>0</wp14:pctWidth>
            </wp14:sizeRelH>
            <wp14:sizeRelV relativeFrom="margin">
              <wp14:pctHeight>0</wp14:pctHeight>
            </wp14:sizeRelV>
          </wp:anchor>
        </w:drawing>
      </w:r>
      <w:r w:rsidR="00A66B4A">
        <w:t>Vista general gráfica del sistema eWitness</w:t>
      </w:r>
      <w:bookmarkEnd w:id="28"/>
    </w:p>
    <w:p w14:paraId="2E879006" w14:textId="1991A890" w:rsidR="006F59C2" w:rsidRDefault="006F59C2" w:rsidP="006F59C2">
      <w:pPr>
        <w:tabs>
          <w:tab w:val="left" w:pos="3654"/>
        </w:tabs>
      </w:pPr>
    </w:p>
    <w:p w14:paraId="5223CC92" w14:textId="436E0F7D" w:rsidR="006F59C2" w:rsidRPr="006F59C2" w:rsidRDefault="006F59C2" w:rsidP="00336182">
      <w:pPr>
        <w:widowControl w:val="0"/>
        <w:autoSpaceDE w:val="0"/>
        <w:autoSpaceDN w:val="0"/>
        <w:spacing w:after="0"/>
        <w:ind w:left="1134"/>
        <w:rPr>
          <w:b/>
          <w:bCs/>
          <w:i/>
          <w:iCs/>
          <w:sz w:val="14"/>
          <w:szCs w:val="14"/>
        </w:rPr>
      </w:pPr>
      <w:r>
        <w:rPr>
          <w:b/>
          <w:i/>
          <w:sz w:val="14"/>
        </w:rPr>
        <w:t>etiqueta RFID pasiva</w:t>
      </w:r>
    </w:p>
    <w:p w14:paraId="11AA711A" w14:textId="22F2D6E2" w:rsidR="006F59C2" w:rsidRPr="00FB5E26" w:rsidRDefault="006F59C2" w:rsidP="006F59C2">
      <w:pPr>
        <w:tabs>
          <w:tab w:val="left" w:pos="3654"/>
        </w:tabs>
        <w:rPr>
          <w:sz w:val="6"/>
          <w:szCs w:val="6"/>
        </w:rPr>
      </w:pPr>
    </w:p>
    <w:p w14:paraId="304A5E59" w14:textId="1AF8E929" w:rsidR="007411B0" w:rsidRDefault="000A33D0" w:rsidP="007411B0">
      <w:pPr>
        <w:pBdr>
          <w:top w:val="nil"/>
          <w:left w:val="nil"/>
          <w:bottom w:val="nil"/>
          <w:right w:val="nil"/>
          <w:between w:val="nil"/>
        </w:pBdr>
        <w:spacing w:after="0"/>
        <w:rPr>
          <w:color w:val="000000"/>
        </w:rPr>
      </w:pPr>
      <w:r>
        <w:rPr>
          <w:noProof/>
          <w:sz w:val="10"/>
        </w:rPr>
        <mc:AlternateContent>
          <mc:Choice Requires="wpg">
            <w:drawing>
              <wp:inline distT="0" distB="0" distL="0" distR="0" wp14:anchorId="5A1584B6" wp14:editId="490B7AF1">
                <wp:extent cx="5691600" cy="3269757"/>
                <wp:effectExtent l="0" t="0" r="4445" b="0"/>
                <wp:docPr id="860" name="Group 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1600" cy="3269757"/>
                          <a:chOff x="767835" y="128367"/>
                          <a:chExt cx="10500801" cy="6032898"/>
                        </a:xfrm>
                      </wpg:grpSpPr>
                      <pic:pic xmlns:pic="http://schemas.openxmlformats.org/drawingml/2006/picture">
                        <pic:nvPicPr>
                          <pic:cNvPr id="110" name="Picture 110"/>
                          <pic:cNvPicPr/>
                        </pic:nvPicPr>
                        <pic:blipFill>
                          <a:blip r:embed="rId30"/>
                          <a:stretch>
                            <a:fillRect/>
                          </a:stretch>
                        </pic:blipFill>
                        <pic:spPr>
                          <a:xfrm>
                            <a:off x="10303813" y="3951272"/>
                            <a:ext cx="240438" cy="581493"/>
                          </a:xfrm>
                          <a:prstGeom prst="rect">
                            <a:avLst/>
                          </a:prstGeom>
                        </pic:spPr>
                      </pic:pic>
                      <wps:wsp>
                        <wps:cNvPr id="112" name="Shape 112"/>
                        <wps:cNvSpPr/>
                        <wps:spPr>
                          <a:xfrm>
                            <a:off x="767835" y="2541467"/>
                            <a:ext cx="1453733" cy="872240"/>
                          </a:xfrm>
                          <a:custGeom>
                            <a:avLst/>
                            <a:gdLst/>
                            <a:ahLst/>
                            <a:cxnLst/>
                            <a:rect l="0" t="0" r="0" b="0"/>
                            <a:pathLst>
                              <a:path w="1453733" h="872240">
                                <a:moveTo>
                                  <a:pt x="0" y="0"/>
                                </a:moveTo>
                                <a:lnTo>
                                  <a:pt x="1356818" y="0"/>
                                </a:lnTo>
                                <a:lnTo>
                                  <a:pt x="1453733" y="96915"/>
                                </a:lnTo>
                                <a:lnTo>
                                  <a:pt x="1453733" y="872240"/>
                                </a:lnTo>
                                <a:lnTo>
                                  <a:pt x="96915" y="872240"/>
                                </a:lnTo>
                                <a:lnTo>
                                  <a:pt x="0" y="775324"/>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767835" y="2541467"/>
                            <a:ext cx="1453733" cy="96915"/>
                          </a:xfrm>
                          <a:custGeom>
                            <a:avLst/>
                            <a:gdLst/>
                            <a:ahLst/>
                            <a:cxnLst/>
                            <a:rect l="0" t="0" r="0" b="0"/>
                            <a:pathLst>
                              <a:path w="1453733" h="96915">
                                <a:moveTo>
                                  <a:pt x="0" y="0"/>
                                </a:moveTo>
                                <a:lnTo>
                                  <a:pt x="1356818" y="0"/>
                                </a:lnTo>
                                <a:lnTo>
                                  <a:pt x="1453733" y="96915"/>
                                </a:lnTo>
                                <a:lnTo>
                                  <a:pt x="96915" y="9691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14" name="Shape 114"/>
                        <wps:cNvSpPr/>
                        <wps:spPr>
                          <a:xfrm>
                            <a:off x="767835" y="2541467"/>
                            <a:ext cx="96915" cy="872240"/>
                          </a:xfrm>
                          <a:custGeom>
                            <a:avLst/>
                            <a:gdLst/>
                            <a:ahLst/>
                            <a:cxnLst/>
                            <a:rect l="0" t="0" r="0" b="0"/>
                            <a:pathLst>
                              <a:path w="96915" h="872240">
                                <a:moveTo>
                                  <a:pt x="0" y="0"/>
                                </a:moveTo>
                                <a:lnTo>
                                  <a:pt x="96915" y="96915"/>
                                </a:lnTo>
                                <a:lnTo>
                                  <a:pt x="96915" y="872240"/>
                                </a:lnTo>
                                <a:lnTo>
                                  <a:pt x="0" y="775324"/>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15" name="Shape 115"/>
                        <wps:cNvSpPr/>
                        <wps:spPr>
                          <a:xfrm>
                            <a:off x="767835" y="2541467"/>
                            <a:ext cx="96915" cy="872240"/>
                          </a:xfrm>
                          <a:custGeom>
                            <a:avLst/>
                            <a:gdLst/>
                            <a:ahLst/>
                            <a:cxnLst/>
                            <a:rect l="0" t="0" r="0" b="0"/>
                            <a:pathLst>
                              <a:path w="96915" h="872240">
                                <a:moveTo>
                                  <a:pt x="96915" y="872240"/>
                                </a:moveTo>
                                <a:lnTo>
                                  <a:pt x="96915" y="96915"/>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864750" y="2638383"/>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5" name="Rectangle 805"/>
                        <wps:cNvSpPr/>
                        <wps:spPr>
                          <a:xfrm>
                            <a:off x="975088" y="2919588"/>
                            <a:ext cx="1290789" cy="438515"/>
                          </a:xfrm>
                          <a:prstGeom prst="rect">
                            <a:avLst/>
                          </a:prstGeom>
                          <a:ln>
                            <a:noFill/>
                          </a:ln>
                        </wps:spPr>
                        <wps:txbx>
                          <w:txbxContent>
                            <w:p w14:paraId="5AF7534D" w14:textId="3BFC6F6B" w:rsidR="000A33D0" w:rsidRPr="006F59C2" w:rsidRDefault="00C27CC2" w:rsidP="000A33D0">
                              <w:pPr>
                                <w:spacing w:after="160"/>
                                <w:rPr>
                                  <w:sz w:val="14"/>
                                  <w:szCs w:val="14"/>
                                </w:rPr>
                              </w:pPr>
                              <w:r>
                                <w:rPr>
                                  <w:sz w:val="14"/>
                                </w:rPr>
                                <w:t>1: Caja RFID</w:t>
                              </w:r>
                            </w:p>
                          </w:txbxContent>
                        </wps:txbx>
                        <wps:bodyPr horzOverflow="overflow" vert="horz" lIns="0" tIns="0" rIns="0" bIns="0" rtlCol="0">
                          <a:noAutofit/>
                        </wps:bodyPr>
                      </wps:wsp>
                      <wps:wsp>
                        <wps:cNvPr id="118" name="Shape 118"/>
                        <wps:cNvSpPr/>
                        <wps:spPr>
                          <a:xfrm>
                            <a:off x="1999147" y="3413901"/>
                            <a:ext cx="1172194" cy="1703905"/>
                          </a:xfrm>
                          <a:custGeom>
                            <a:avLst/>
                            <a:gdLst/>
                            <a:ahLst/>
                            <a:cxnLst/>
                            <a:rect l="0" t="0" r="0" b="0"/>
                            <a:pathLst>
                              <a:path w="1172194" h="1703905">
                                <a:moveTo>
                                  <a:pt x="1172194" y="1700675"/>
                                </a:moveTo>
                                <a:cubicBezTo>
                                  <a:pt x="394220" y="1703905"/>
                                  <a:pt x="3489" y="1137013"/>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6524555" y="2128316"/>
                            <a:ext cx="379876" cy="1256414"/>
                          </a:xfrm>
                          <a:custGeom>
                            <a:avLst/>
                            <a:gdLst/>
                            <a:ahLst/>
                            <a:cxnLst/>
                            <a:rect l="0" t="0" r="0" b="0"/>
                            <a:pathLst>
                              <a:path w="379876" h="1256414">
                                <a:moveTo>
                                  <a:pt x="379876" y="0"/>
                                </a:moveTo>
                                <a:cubicBezTo>
                                  <a:pt x="379876" y="407885"/>
                                  <a:pt x="316558" y="611828"/>
                                  <a:pt x="189923" y="611828"/>
                                </a:cubicBezTo>
                                <a:cubicBezTo>
                                  <a:pt x="63286" y="611828"/>
                                  <a:pt x="0" y="826690"/>
                                  <a:pt x="64" y="1256414"/>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6243563" y="128367"/>
                            <a:ext cx="662756" cy="2000047"/>
                          </a:xfrm>
                          <a:custGeom>
                            <a:avLst/>
                            <a:gdLst/>
                            <a:ahLst/>
                            <a:cxnLst/>
                            <a:rect l="0" t="0" r="0" b="0"/>
                            <a:pathLst>
                              <a:path w="662756" h="2000047">
                                <a:moveTo>
                                  <a:pt x="69391" y="0"/>
                                </a:moveTo>
                                <a:lnTo>
                                  <a:pt x="662756" y="0"/>
                                </a:lnTo>
                                <a:lnTo>
                                  <a:pt x="662756" y="233082"/>
                                </a:lnTo>
                                <a:lnTo>
                                  <a:pt x="100210" y="233082"/>
                                </a:lnTo>
                                <a:lnTo>
                                  <a:pt x="100210" y="1779660"/>
                                </a:lnTo>
                                <a:lnTo>
                                  <a:pt x="662756" y="1779660"/>
                                </a:lnTo>
                                <a:lnTo>
                                  <a:pt x="662756" y="2000047"/>
                                </a:lnTo>
                                <a:lnTo>
                                  <a:pt x="69391" y="2000047"/>
                                </a:ln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243563" y="128367"/>
                            <a:ext cx="1321637" cy="2000047"/>
                          </a:xfrm>
                          <a:custGeom>
                            <a:avLst/>
                            <a:gdLst/>
                            <a:ahLst/>
                            <a:cxnLst/>
                            <a:rect l="0" t="0" r="0" b="0"/>
                            <a:pathLst>
                              <a:path w="1321637" h="2000047">
                                <a:moveTo>
                                  <a:pt x="69391" y="2000047"/>
                                </a:move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lnTo>
                                  <a:pt x="1252246" y="0"/>
                                </a:lnTo>
                                <a:cubicBezTo>
                                  <a:pt x="1290624" y="0"/>
                                  <a:pt x="1321637" y="68325"/>
                                  <a:pt x="1321637" y="152545"/>
                                </a:cubicBezTo>
                                <a:lnTo>
                                  <a:pt x="1321637" y="1847501"/>
                                </a:lnTo>
                                <a:cubicBezTo>
                                  <a:pt x="1321637" y="1931721"/>
                                  <a:pt x="1290624" y="2000047"/>
                                  <a:pt x="1252246" y="2000047"/>
                                </a:cubicBezTo>
                                <a:lnTo>
                                  <a:pt x="69391" y="2000047"/>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3" name="Shape 123"/>
                        <wps:cNvSpPr/>
                        <wps:spPr>
                          <a:xfrm>
                            <a:off x="6343773" y="361448"/>
                            <a:ext cx="1125093" cy="1546579"/>
                          </a:xfrm>
                          <a:custGeom>
                            <a:avLst/>
                            <a:gdLst/>
                            <a:ahLst/>
                            <a:cxnLst/>
                            <a:rect l="0" t="0" r="0" b="0"/>
                            <a:pathLst>
                              <a:path w="1125093" h="1546579">
                                <a:moveTo>
                                  <a:pt x="0" y="1546579"/>
                                </a:moveTo>
                                <a:lnTo>
                                  <a:pt x="1125093" y="1546579"/>
                                </a:lnTo>
                                <a:lnTo>
                                  <a:pt x="1125093" y="0"/>
                                </a:lnTo>
                                <a:lnTo>
                                  <a:pt x="0" y="0"/>
                                </a:lnTo>
                                <a:lnTo>
                                  <a:pt x="0" y="1546579"/>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4" name="Shape 124"/>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00000"/>
                          </a:ln>
                        </wps:spPr>
                        <wps:style>
                          <a:lnRef idx="1">
                            <a:srgbClr val="C0C0C0"/>
                          </a:lnRef>
                          <a:fillRef idx="0">
                            <a:srgbClr val="000000">
                              <a:alpha val="0"/>
                            </a:srgbClr>
                          </a:fillRef>
                          <a:effectRef idx="0">
                            <a:scrgbClr r="0" g="0" b="0"/>
                          </a:effectRef>
                          <a:fontRef idx="none"/>
                        </wps:style>
                        <wps:bodyPr/>
                      </wps:wsp>
                      <wps:wsp>
                        <wps:cNvPr id="126" name="Shape 126"/>
                        <wps:cNvSpPr/>
                        <wps:spPr>
                          <a:xfrm>
                            <a:off x="6266725" y="141063"/>
                            <a:ext cx="1281127" cy="1966513"/>
                          </a:xfrm>
                          <a:custGeom>
                            <a:avLst/>
                            <a:gdLst/>
                            <a:ahLst/>
                            <a:cxnLst/>
                            <a:rect l="0" t="0" r="0" b="0"/>
                            <a:pathLst>
                              <a:path w="1281127" h="1966513">
                                <a:moveTo>
                                  <a:pt x="55824" y="1966126"/>
                                </a:moveTo>
                                <a:cubicBezTo>
                                  <a:pt x="26749" y="1964381"/>
                                  <a:pt x="2811" y="1915342"/>
                                  <a:pt x="0" y="1851765"/>
                                </a:cubicBezTo>
                                <a:lnTo>
                                  <a:pt x="0" y="114457"/>
                                </a:lnTo>
                                <a:cubicBezTo>
                                  <a:pt x="2811" y="50784"/>
                                  <a:pt x="26749" y="1841"/>
                                  <a:pt x="55824" y="0"/>
                                </a:cubicBezTo>
                                <a:lnTo>
                                  <a:pt x="1223366" y="0"/>
                                </a:lnTo>
                                <a:cubicBezTo>
                                  <a:pt x="1238679" y="0"/>
                                  <a:pt x="1253410" y="13374"/>
                                  <a:pt x="1264167" y="37216"/>
                                </a:cubicBezTo>
                                <a:cubicBezTo>
                                  <a:pt x="1275021" y="61057"/>
                                  <a:pt x="1281127" y="93426"/>
                                  <a:pt x="1281127" y="127153"/>
                                </a:cubicBezTo>
                                <a:lnTo>
                                  <a:pt x="1281127" y="1851765"/>
                                </a:lnTo>
                                <a:cubicBezTo>
                                  <a:pt x="1278123" y="1916990"/>
                                  <a:pt x="1253119" y="1966513"/>
                                  <a:pt x="1223366" y="1966126"/>
                                </a:cubicBezTo>
                                <a:lnTo>
                                  <a:pt x="55824" y="1966126"/>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7" name="Shape 127"/>
                        <wps:cNvSpPr/>
                        <wps:spPr>
                          <a:xfrm>
                            <a:off x="6257034" y="429192"/>
                            <a:ext cx="9692" cy="567828"/>
                          </a:xfrm>
                          <a:custGeom>
                            <a:avLst/>
                            <a:gdLst/>
                            <a:ahLst/>
                            <a:cxnLst/>
                            <a:rect l="0" t="0" r="0" b="0"/>
                            <a:pathLst>
                              <a:path w="9692" h="567828">
                                <a:moveTo>
                                  <a:pt x="9692" y="567828"/>
                                </a:moveTo>
                                <a:cubicBezTo>
                                  <a:pt x="7076" y="567828"/>
                                  <a:pt x="4652" y="565600"/>
                                  <a:pt x="2811" y="561626"/>
                                </a:cubicBezTo>
                                <a:cubicBezTo>
                                  <a:pt x="1067" y="557652"/>
                                  <a:pt x="0" y="552225"/>
                                  <a:pt x="0" y="546604"/>
                                </a:cubicBezTo>
                                <a:lnTo>
                                  <a:pt x="0" y="21225"/>
                                </a:lnTo>
                                <a:cubicBezTo>
                                  <a:pt x="0" y="9498"/>
                                  <a:pt x="4362" y="0"/>
                                  <a:pt x="9692"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8" name="Shape 128"/>
                        <wps:cNvSpPr/>
                        <wps:spPr>
                          <a:xfrm>
                            <a:off x="7547853" y="429192"/>
                            <a:ext cx="9595" cy="567828"/>
                          </a:xfrm>
                          <a:custGeom>
                            <a:avLst/>
                            <a:gdLst/>
                            <a:ahLst/>
                            <a:cxnLst/>
                            <a:rect l="0" t="0" r="0" b="0"/>
                            <a:pathLst>
                              <a:path w="9595" h="567828">
                                <a:moveTo>
                                  <a:pt x="0" y="567828"/>
                                </a:moveTo>
                                <a:cubicBezTo>
                                  <a:pt x="2520" y="567828"/>
                                  <a:pt x="5040" y="565600"/>
                                  <a:pt x="6784" y="561626"/>
                                </a:cubicBezTo>
                                <a:cubicBezTo>
                                  <a:pt x="8626" y="557652"/>
                                  <a:pt x="9595" y="552225"/>
                                  <a:pt x="9595" y="546604"/>
                                </a:cubicBezTo>
                                <a:lnTo>
                                  <a:pt x="9595" y="21225"/>
                                </a:lnTo>
                                <a:cubicBezTo>
                                  <a:pt x="9595" y="15604"/>
                                  <a:pt x="8626" y="10176"/>
                                  <a:pt x="6784" y="6203"/>
                                </a:cubicBezTo>
                                <a:cubicBezTo>
                                  <a:pt x="5040" y="2229"/>
                                  <a:pt x="2520" y="0"/>
                                  <a:pt x="0"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9" name="Shape 129"/>
                        <wps:cNvSpPr/>
                        <wps:spPr>
                          <a:xfrm>
                            <a:off x="4775779" y="4542774"/>
                            <a:ext cx="1196422" cy="629951"/>
                          </a:xfrm>
                          <a:custGeom>
                            <a:avLst/>
                            <a:gdLst/>
                            <a:ahLst/>
                            <a:cxnLst/>
                            <a:rect l="0" t="0" r="0" b="0"/>
                            <a:pathLst>
                              <a:path w="1196422" h="629951">
                                <a:moveTo>
                                  <a:pt x="1196422" y="0"/>
                                </a:moveTo>
                                <a:cubicBezTo>
                                  <a:pt x="789313" y="0"/>
                                  <a:pt x="585758" y="104992"/>
                                  <a:pt x="585758" y="314975"/>
                                </a:cubicBezTo>
                                <a:cubicBezTo>
                                  <a:pt x="585758" y="524959"/>
                                  <a:pt x="390505" y="629951"/>
                                  <a:pt x="0" y="629951"/>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0" name="Shape 130"/>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2" name="Shape 132"/>
                        <wps:cNvSpPr/>
                        <wps:spPr>
                          <a:xfrm>
                            <a:off x="3326406" y="4867441"/>
                            <a:ext cx="1453733" cy="96916"/>
                          </a:xfrm>
                          <a:custGeom>
                            <a:avLst/>
                            <a:gdLst/>
                            <a:ahLst/>
                            <a:cxnLst/>
                            <a:rect l="0" t="0" r="0" b="0"/>
                            <a:pathLst>
                              <a:path w="1453733" h="96916">
                                <a:moveTo>
                                  <a:pt x="0" y="0"/>
                                </a:moveTo>
                                <a:lnTo>
                                  <a:pt x="1356818" y="0"/>
                                </a:lnTo>
                                <a:lnTo>
                                  <a:pt x="1453733" y="96916"/>
                                </a:lnTo>
                                <a:lnTo>
                                  <a:pt x="96915" y="9691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33" name="Shape 133"/>
                        <wps:cNvSpPr/>
                        <wps:spPr>
                          <a:xfrm>
                            <a:off x="3326406" y="4867441"/>
                            <a:ext cx="96915" cy="969156"/>
                          </a:xfrm>
                          <a:custGeom>
                            <a:avLst/>
                            <a:gdLst/>
                            <a:ahLst/>
                            <a:cxnLst/>
                            <a:rect l="0" t="0" r="0" b="0"/>
                            <a:pathLst>
                              <a:path w="96915" h="969156">
                                <a:moveTo>
                                  <a:pt x="0" y="0"/>
                                </a:moveTo>
                                <a:lnTo>
                                  <a:pt x="96915" y="96916"/>
                                </a:lnTo>
                                <a:lnTo>
                                  <a:pt x="96915" y="969156"/>
                                </a:lnTo>
                                <a:lnTo>
                                  <a:pt x="0" y="872240"/>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34" name="Shape 134"/>
                        <wps:cNvSpPr/>
                        <wps:spPr>
                          <a:xfrm>
                            <a:off x="3326406" y="4867441"/>
                            <a:ext cx="96915" cy="969156"/>
                          </a:xfrm>
                          <a:custGeom>
                            <a:avLst/>
                            <a:gdLst/>
                            <a:ahLst/>
                            <a:cxnLst/>
                            <a:rect l="0" t="0" r="0" b="0"/>
                            <a:pathLst>
                              <a:path w="96915" h="969156">
                                <a:moveTo>
                                  <a:pt x="96915" y="969156"/>
                                </a:moveTo>
                                <a:lnTo>
                                  <a:pt x="96915" y="96916"/>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5" name="Shape 135"/>
                        <wps:cNvSpPr/>
                        <wps:spPr>
                          <a:xfrm>
                            <a:off x="3423321" y="4964357"/>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3506052" y="5249782"/>
                            <a:ext cx="1184550" cy="430622"/>
                          </a:xfrm>
                          <a:prstGeom prst="rect">
                            <a:avLst/>
                          </a:prstGeom>
                          <a:ln>
                            <a:noFill/>
                          </a:ln>
                        </wps:spPr>
                        <wps:txbx>
                          <w:txbxContent>
                            <w:p w14:paraId="0402F5CC" w14:textId="372B717C" w:rsidR="000A33D0" w:rsidRPr="006F59C2" w:rsidRDefault="006C021A" w:rsidP="006C021A">
                              <w:pPr>
                                <w:spacing w:after="160"/>
                                <w:ind w:left="187" w:hanging="187"/>
                                <w:rPr>
                                  <w:sz w:val="14"/>
                                  <w:szCs w:val="14"/>
                                </w:rPr>
                              </w:pPr>
                              <w:r>
                                <w:rPr>
                                  <w:sz w:val="14"/>
                                </w:rPr>
                                <w:t>2: Lector RFID</w:t>
                              </w:r>
                            </w:p>
                          </w:txbxContent>
                        </wps:txbx>
                        <wps:bodyPr horzOverflow="overflow" vert="horz" lIns="0" tIns="0" rIns="0" bIns="0" rtlCol="0">
                          <a:noAutofit/>
                        </wps:bodyPr>
                      </wps:wsp>
                      <wps:wsp>
                        <wps:cNvPr id="979" name="Shape 979"/>
                        <wps:cNvSpPr/>
                        <wps:spPr>
                          <a:xfrm>
                            <a:off x="3171341" y="5032198"/>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38" name="Shape 138"/>
                        <wps:cNvSpPr/>
                        <wps:spPr>
                          <a:xfrm>
                            <a:off x="3171341" y="5032198"/>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0" name="Shape 98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0" name="Shape 14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1" name="Shape 981"/>
                        <wps:cNvSpPr/>
                        <wps:spPr>
                          <a:xfrm>
                            <a:off x="3171341" y="5361711"/>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2" name="Shape 142"/>
                        <wps:cNvSpPr/>
                        <wps:spPr>
                          <a:xfrm>
                            <a:off x="3171341" y="5361711"/>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2" name="Shape 982"/>
                        <wps:cNvSpPr/>
                        <wps:spPr>
                          <a:xfrm>
                            <a:off x="3171341" y="5526467"/>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4" name="Shape 144"/>
                        <wps:cNvSpPr/>
                        <wps:spPr>
                          <a:xfrm>
                            <a:off x="3171341" y="5526467"/>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146" name="Shape 146"/>
                        <wps:cNvSpPr/>
                        <wps:spPr>
                          <a:xfrm>
                            <a:off x="6912281" y="5051581"/>
                            <a:ext cx="1104837" cy="552419"/>
                          </a:xfrm>
                          <a:custGeom>
                            <a:avLst/>
                            <a:gdLst/>
                            <a:ahLst/>
                            <a:cxnLst/>
                            <a:rect l="0" t="0" r="0" b="0"/>
                            <a:pathLst>
                              <a:path w="1104837" h="552419">
                                <a:moveTo>
                                  <a:pt x="0" y="0"/>
                                </a:moveTo>
                                <a:lnTo>
                                  <a:pt x="1036996" y="0"/>
                                </a:lnTo>
                                <a:lnTo>
                                  <a:pt x="1104837" y="67841"/>
                                </a:lnTo>
                                <a:lnTo>
                                  <a:pt x="1104837" y="552419"/>
                                </a:lnTo>
                                <a:lnTo>
                                  <a:pt x="67841" y="552419"/>
                                </a:lnTo>
                                <a:lnTo>
                                  <a:pt x="0" y="484578"/>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6912281" y="5051581"/>
                            <a:ext cx="1104837" cy="67841"/>
                          </a:xfrm>
                          <a:custGeom>
                            <a:avLst/>
                            <a:gdLst/>
                            <a:ahLst/>
                            <a:cxnLst/>
                            <a:rect l="0" t="0" r="0" b="0"/>
                            <a:pathLst>
                              <a:path w="1104837" h="67841">
                                <a:moveTo>
                                  <a:pt x="0" y="0"/>
                                </a:moveTo>
                                <a:lnTo>
                                  <a:pt x="1036996" y="0"/>
                                </a:lnTo>
                                <a:lnTo>
                                  <a:pt x="1104837" y="67841"/>
                                </a:lnTo>
                                <a:lnTo>
                                  <a:pt x="67841" y="6784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8" name="Shape 148"/>
                        <wps:cNvSpPr/>
                        <wps:spPr>
                          <a:xfrm>
                            <a:off x="6912281" y="5051581"/>
                            <a:ext cx="67841" cy="552419"/>
                          </a:xfrm>
                          <a:custGeom>
                            <a:avLst/>
                            <a:gdLst/>
                            <a:ahLst/>
                            <a:cxnLst/>
                            <a:rect l="0" t="0" r="0" b="0"/>
                            <a:pathLst>
                              <a:path w="67841" h="552419">
                                <a:moveTo>
                                  <a:pt x="0" y="0"/>
                                </a:moveTo>
                                <a:lnTo>
                                  <a:pt x="67841" y="67841"/>
                                </a:lnTo>
                                <a:lnTo>
                                  <a:pt x="67841" y="552419"/>
                                </a:lnTo>
                                <a:lnTo>
                                  <a:pt x="0" y="484578"/>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49" name="Shape 149"/>
                        <wps:cNvSpPr/>
                        <wps:spPr>
                          <a:xfrm>
                            <a:off x="6912281" y="5051581"/>
                            <a:ext cx="67841" cy="552419"/>
                          </a:xfrm>
                          <a:custGeom>
                            <a:avLst/>
                            <a:gdLst/>
                            <a:ahLst/>
                            <a:cxnLst/>
                            <a:rect l="0" t="0" r="0" b="0"/>
                            <a:pathLst>
                              <a:path w="67841" h="552419">
                                <a:moveTo>
                                  <a:pt x="67841" y="552419"/>
                                </a:moveTo>
                                <a:lnTo>
                                  <a:pt x="67841" y="67841"/>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6980122" y="5119421"/>
                            <a:ext cx="1036996" cy="0"/>
                          </a:xfrm>
                          <a:custGeom>
                            <a:avLst/>
                            <a:gdLst/>
                            <a:ahLst/>
                            <a:cxnLst/>
                            <a:rect l="0" t="0" r="0" b="0"/>
                            <a:pathLst>
                              <a:path w="1036996">
                                <a:moveTo>
                                  <a:pt x="0" y="0"/>
                                </a:moveTo>
                                <a:lnTo>
                                  <a:pt x="103699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7" name="Rectangle 817"/>
                        <wps:cNvSpPr/>
                        <wps:spPr>
                          <a:xfrm>
                            <a:off x="7025097" y="5151608"/>
                            <a:ext cx="969713" cy="491524"/>
                          </a:xfrm>
                          <a:prstGeom prst="rect">
                            <a:avLst/>
                          </a:prstGeom>
                          <a:ln>
                            <a:noFill/>
                          </a:ln>
                        </wps:spPr>
                        <wps:txbx>
                          <w:txbxContent>
                            <w:p w14:paraId="1D5D573E" w14:textId="782E1F7C" w:rsidR="000A33D0" w:rsidRPr="006C021A" w:rsidRDefault="006C021A" w:rsidP="000A33D0">
                              <w:pPr>
                                <w:spacing w:after="160"/>
                                <w:rPr>
                                  <w:sz w:val="14"/>
                                  <w:szCs w:val="14"/>
                                </w:rPr>
                              </w:pPr>
                              <w:r>
                                <w:rPr>
                                  <w:sz w:val="14"/>
                                </w:rPr>
                                <w:t>9: Adaptador de corriente</w:t>
                              </w:r>
                            </w:p>
                          </w:txbxContent>
                        </wps:txbx>
                        <wps:bodyPr horzOverflow="overflow" vert="horz" lIns="0" tIns="0" rIns="0" bIns="0" rtlCol="0">
                          <a:noAutofit/>
                        </wps:bodyPr>
                      </wps:wsp>
                      <wps:wsp>
                        <wps:cNvPr id="152" name="Shape 152"/>
                        <wps:cNvSpPr/>
                        <wps:spPr>
                          <a:xfrm>
                            <a:off x="4789830" y="5293870"/>
                            <a:ext cx="2122451" cy="352126"/>
                          </a:xfrm>
                          <a:custGeom>
                            <a:avLst/>
                            <a:gdLst/>
                            <a:ahLst/>
                            <a:cxnLst/>
                            <a:rect l="0" t="0" r="0" b="0"/>
                            <a:pathLst>
                              <a:path w="2122451" h="352126">
                                <a:moveTo>
                                  <a:pt x="0" y="348896"/>
                                </a:moveTo>
                                <a:cubicBezTo>
                                  <a:pt x="710650" y="352126"/>
                                  <a:pt x="1065975" y="294785"/>
                                  <a:pt x="1065975" y="176871"/>
                                </a:cubicBezTo>
                                <a:cubicBezTo>
                                  <a:pt x="1065975" y="58956"/>
                                  <a:pt x="1418134" y="0"/>
                                  <a:pt x="2122451"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6524555" y="3641459"/>
                            <a:ext cx="639707" cy="804399"/>
                          </a:xfrm>
                          <a:custGeom>
                            <a:avLst/>
                            <a:gdLst/>
                            <a:ahLst/>
                            <a:cxnLst/>
                            <a:rect l="0" t="0" r="0" b="0"/>
                            <a:pathLst>
                              <a:path w="639707" h="804399">
                                <a:moveTo>
                                  <a:pt x="639707" y="804399"/>
                                </a:moveTo>
                                <a:cubicBezTo>
                                  <a:pt x="213214" y="804399"/>
                                  <a:pt x="0" y="536266"/>
                                  <a:pt x="64"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9596843" y="3995201"/>
                            <a:ext cx="707483" cy="48458"/>
                          </a:xfrm>
                          <a:custGeom>
                            <a:avLst/>
                            <a:gdLst/>
                            <a:ahLst/>
                            <a:cxnLst/>
                            <a:rect l="0" t="0" r="0" b="0"/>
                            <a:pathLst>
                              <a:path w="707483" h="48458">
                                <a:moveTo>
                                  <a:pt x="0" y="0"/>
                                </a:moveTo>
                                <a:lnTo>
                                  <a:pt x="659026" y="0"/>
                                </a:lnTo>
                                <a:lnTo>
                                  <a:pt x="707483" y="48458"/>
                                </a:lnTo>
                                <a:lnTo>
                                  <a:pt x="48458" y="4845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57" name="Shape 157"/>
                        <wps:cNvSpPr/>
                        <wps:spPr>
                          <a:xfrm>
                            <a:off x="9596843" y="3995201"/>
                            <a:ext cx="48458" cy="503961"/>
                          </a:xfrm>
                          <a:custGeom>
                            <a:avLst/>
                            <a:gdLst/>
                            <a:ahLst/>
                            <a:cxnLst/>
                            <a:rect l="0" t="0" r="0" b="0"/>
                            <a:pathLst>
                              <a:path w="48458" h="503961">
                                <a:moveTo>
                                  <a:pt x="0" y="0"/>
                                </a:moveTo>
                                <a:lnTo>
                                  <a:pt x="48458" y="48458"/>
                                </a:lnTo>
                                <a:lnTo>
                                  <a:pt x="48458" y="503961"/>
                                </a:lnTo>
                                <a:lnTo>
                                  <a:pt x="0" y="455503"/>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58" name="Shape 158"/>
                        <wps:cNvSpPr/>
                        <wps:spPr>
                          <a:xfrm>
                            <a:off x="9596843" y="3995201"/>
                            <a:ext cx="48458" cy="503961"/>
                          </a:xfrm>
                          <a:custGeom>
                            <a:avLst/>
                            <a:gdLst/>
                            <a:ahLst/>
                            <a:cxnLst/>
                            <a:rect l="0" t="0" r="0" b="0"/>
                            <a:pathLst>
                              <a:path w="48458" h="503961">
                                <a:moveTo>
                                  <a:pt x="48458" y="503961"/>
                                </a:moveTo>
                                <a:lnTo>
                                  <a:pt x="48458" y="48458"/>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9645300" y="4043659"/>
                            <a:ext cx="659026" cy="0"/>
                          </a:xfrm>
                          <a:custGeom>
                            <a:avLst/>
                            <a:gdLst/>
                            <a:ahLst/>
                            <a:cxnLst/>
                            <a:rect l="0" t="0" r="0" b="0"/>
                            <a:pathLst>
                              <a:path w="659026">
                                <a:moveTo>
                                  <a:pt x="0" y="0"/>
                                </a:moveTo>
                                <a:lnTo>
                                  <a:pt x="65902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9667513" y="4102897"/>
                            <a:ext cx="727986" cy="402919"/>
                          </a:xfrm>
                          <a:prstGeom prst="rect">
                            <a:avLst/>
                          </a:prstGeom>
                          <a:ln>
                            <a:noFill/>
                          </a:ln>
                        </wps:spPr>
                        <wps:txbx>
                          <w:txbxContent>
                            <w:p w14:paraId="719DFB3E" w14:textId="1BF7A3E7" w:rsidR="000A33D0" w:rsidRPr="00F82F9B" w:rsidRDefault="006C021A" w:rsidP="000A33D0">
                              <w:pPr>
                                <w:spacing w:after="160"/>
                                <w:rPr>
                                  <w:spacing w:val="-2"/>
                                  <w:sz w:val="12"/>
                                  <w:szCs w:val="12"/>
                                </w:rPr>
                              </w:pPr>
                              <w:r w:rsidRPr="00F82F9B">
                                <w:rPr>
                                  <w:spacing w:val="-2"/>
                                  <w:sz w:val="12"/>
                                </w:rPr>
                                <w:t>8: Adap</w:t>
                              </w:r>
                              <w:r w:rsidR="00F82F9B" w:rsidRPr="00F82F9B">
                                <w:rPr>
                                  <w:spacing w:val="-2"/>
                                  <w:sz w:val="12"/>
                                </w:rPr>
                                <w:softHyphen/>
                              </w:r>
                              <w:r w:rsidRPr="00F82F9B">
                                <w:rPr>
                                  <w:spacing w:val="-2"/>
                                  <w:sz w:val="12"/>
                                </w:rPr>
                                <w:t>tador USB</w:t>
                              </w:r>
                            </w:p>
                          </w:txbxContent>
                        </wps:txbx>
                        <wps:bodyPr horzOverflow="overflow" vert="horz" lIns="0" tIns="0" rIns="0" bIns="0" rtlCol="0">
                          <a:noAutofit/>
                        </wps:bodyPr>
                      </wps:wsp>
                      <pic:pic xmlns:pic="http://schemas.openxmlformats.org/drawingml/2006/picture">
                        <pic:nvPicPr>
                          <pic:cNvPr id="162" name="Picture 162"/>
                          <pic:cNvPicPr/>
                        </pic:nvPicPr>
                        <pic:blipFill>
                          <a:blip r:embed="rId31"/>
                          <a:stretch>
                            <a:fillRect/>
                          </a:stretch>
                        </pic:blipFill>
                        <pic:spPr>
                          <a:xfrm>
                            <a:off x="10590227" y="3874056"/>
                            <a:ext cx="678409" cy="678409"/>
                          </a:xfrm>
                          <a:prstGeom prst="rect">
                            <a:avLst/>
                          </a:prstGeom>
                        </pic:spPr>
                      </pic:pic>
                      <pic:pic xmlns:pic="http://schemas.openxmlformats.org/drawingml/2006/picture">
                        <pic:nvPicPr>
                          <pic:cNvPr id="164" name="Picture 164"/>
                          <pic:cNvPicPr/>
                        </pic:nvPicPr>
                        <pic:blipFill>
                          <a:blip r:embed="rId31"/>
                          <a:stretch>
                            <a:fillRect/>
                          </a:stretch>
                        </pic:blipFill>
                        <pic:spPr>
                          <a:xfrm>
                            <a:off x="10590227" y="5405323"/>
                            <a:ext cx="678409" cy="678409"/>
                          </a:xfrm>
                          <a:prstGeom prst="rect">
                            <a:avLst/>
                          </a:prstGeom>
                        </pic:spPr>
                      </pic:pic>
                      <wps:wsp>
                        <wps:cNvPr id="165" name="Shape 165"/>
                        <wps:cNvSpPr/>
                        <wps:spPr>
                          <a:xfrm>
                            <a:off x="8017119" y="5361711"/>
                            <a:ext cx="1725098" cy="390893"/>
                          </a:xfrm>
                          <a:custGeom>
                            <a:avLst/>
                            <a:gdLst/>
                            <a:ahLst/>
                            <a:cxnLst/>
                            <a:rect l="0" t="0" r="0" b="0"/>
                            <a:pathLst>
                              <a:path w="1725098" h="390893">
                                <a:moveTo>
                                  <a:pt x="1725098" y="387662"/>
                                </a:moveTo>
                                <a:cubicBezTo>
                                  <a:pt x="1150001" y="390893"/>
                                  <a:pt x="862452" y="327090"/>
                                  <a:pt x="862452" y="196254"/>
                                </a:cubicBezTo>
                                <a:cubicBezTo>
                                  <a:pt x="862452" y="65418"/>
                                  <a:pt x="574968" y="0"/>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 name="Picture 167"/>
                          <pic:cNvPicPr/>
                        </pic:nvPicPr>
                        <pic:blipFill>
                          <a:blip r:embed="rId32"/>
                          <a:stretch>
                            <a:fillRect/>
                          </a:stretch>
                        </pic:blipFill>
                        <pic:spPr>
                          <a:xfrm>
                            <a:off x="9727679" y="5356866"/>
                            <a:ext cx="772999" cy="804399"/>
                          </a:xfrm>
                          <a:prstGeom prst="rect">
                            <a:avLst/>
                          </a:prstGeom>
                        </pic:spPr>
                      </pic:pic>
                      <wps:wsp>
                        <wps:cNvPr id="801" name="Rectangle 801"/>
                        <wps:cNvSpPr/>
                        <wps:spPr>
                          <a:xfrm>
                            <a:off x="6489431" y="1075752"/>
                            <a:ext cx="986100" cy="422627"/>
                          </a:xfrm>
                          <a:prstGeom prst="rect">
                            <a:avLst/>
                          </a:prstGeom>
                          <a:ln>
                            <a:noFill/>
                          </a:ln>
                        </wps:spPr>
                        <wps:txbx>
                          <w:txbxContent>
                            <w:p w14:paraId="5CB0B0A9" w14:textId="7787F922" w:rsidR="000A33D0" w:rsidRPr="006F59C2" w:rsidRDefault="006C021A" w:rsidP="000A33D0">
                              <w:pPr>
                                <w:spacing w:after="160"/>
                                <w:rPr>
                                  <w:sz w:val="14"/>
                                  <w:szCs w:val="14"/>
                                </w:rPr>
                              </w:pPr>
                              <w:r>
                                <w:rPr>
                                  <w:sz w:val="14"/>
                                </w:rPr>
                                <w:t>6: Tablet</w:t>
                              </w:r>
                            </w:p>
                          </w:txbxContent>
                        </wps:txbx>
                        <wps:bodyPr horzOverflow="overflow" vert="horz" lIns="0" tIns="0" rIns="0" bIns="0" rtlCol="0">
                          <a:noAutofit/>
                        </wps:bodyPr>
                      </wps:wsp>
                      <wps:wsp>
                        <wps:cNvPr id="803" name="Rectangle 803"/>
                        <wps:cNvSpPr/>
                        <wps:spPr>
                          <a:xfrm>
                            <a:off x="7047428" y="2499420"/>
                            <a:ext cx="2621325" cy="419588"/>
                          </a:xfrm>
                          <a:prstGeom prst="rect">
                            <a:avLst/>
                          </a:prstGeom>
                          <a:ln>
                            <a:noFill/>
                          </a:ln>
                        </wps:spPr>
                        <wps:txbx>
                          <w:txbxContent>
                            <w:p w14:paraId="1655388F" w14:textId="725CD827" w:rsidR="000A33D0" w:rsidRPr="006F59C2" w:rsidRDefault="006C021A" w:rsidP="000A33D0">
                              <w:pPr>
                                <w:spacing w:after="160"/>
                                <w:rPr>
                                  <w:sz w:val="14"/>
                                  <w:szCs w:val="14"/>
                                </w:rPr>
                              </w:pPr>
                              <w:r>
                                <w:rPr>
                                  <w:sz w:val="14"/>
                                </w:rPr>
                                <w:t>5: Cable de extensión USB C</w:t>
                              </w:r>
                            </w:p>
                          </w:txbxContent>
                        </wps:txbx>
                        <wps:bodyPr horzOverflow="overflow" vert="horz" lIns="0" tIns="0" rIns="0" bIns="0" rtlCol="0">
                          <a:noAutofit/>
                        </wps:bodyPr>
                      </wps:wsp>
                      <wps:wsp>
                        <wps:cNvPr id="807" name="Rectangle 807"/>
                        <wps:cNvSpPr/>
                        <wps:spPr>
                          <a:xfrm>
                            <a:off x="4022818" y="3767763"/>
                            <a:ext cx="2501739" cy="603048"/>
                          </a:xfrm>
                          <a:prstGeom prst="rect">
                            <a:avLst/>
                          </a:prstGeom>
                          <a:ln>
                            <a:noFill/>
                          </a:ln>
                        </wps:spPr>
                        <wps:txbx>
                          <w:txbxContent>
                            <w:p w14:paraId="6409C88A" w14:textId="473F78FF" w:rsidR="000A33D0" w:rsidRPr="006F59C2" w:rsidRDefault="006F59C2" w:rsidP="000A33D0">
                              <w:pPr>
                                <w:spacing w:after="160"/>
                                <w:rPr>
                                  <w:sz w:val="14"/>
                                  <w:szCs w:val="14"/>
                                </w:rPr>
                              </w:pPr>
                              <w:r>
                                <w:rPr>
                                  <w:sz w:val="14"/>
                                </w:rPr>
                                <w:t>4: Separador USB C macho a USB A hembra y USB C hembra</w:t>
                              </w:r>
                            </w:p>
                          </w:txbxContent>
                        </wps:txbx>
                        <wps:bodyPr horzOverflow="overflow" vert="horz" lIns="0" tIns="0" rIns="0" bIns="0" rtlCol="0">
                          <a:noAutofit/>
                        </wps:bodyPr>
                      </wps:wsp>
                      <wps:wsp>
                        <wps:cNvPr id="813" name="Rectangle 813"/>
                        <wps:cNvSpPr/>
                        <wps:spPr>
                          <a:xfrm>
                            <a:off x="5508472" y="4783112"/>
                            <a:ext cx="1163016" cy="409254"/>
                          </a:xfrm>
                          <a:prstGeom prst="rect">
                            <a:avLst/>
                          </a:prstGeom>
                          <a:ln>
                            <a:noFill/>
                          </a:ln>
                        </wps:spPr>
                        <wps:txbx>
                          <w:txbxContent>
                            <w:p w14:paraId="2E019EA3" w14:textId="6F23279C" w:rsidR="000A33D0" w:rsidRPr="006F59C2" w:rsidRDefault="006F59C2" w:rsidP="000A33D0">
                              <w:pPr>
                                <w:spacing w:after="160"/>
                                <w:rPr>
                                  <w:sz w:val="14"/>
                                  <w:szCs w:val="14"/>
                                </w:rPr>
                              </w:pPr>
                              <w:r>
                                <w:rPr>
                                  <w:sz w:val="14"/>
                                </w:rPr>
                                <w:t xml:space="preserve">3: Cable USB A </w:t>
                              </w:r>
                              <w:proofErr w:type="spellStart"/>
                              <w:r>
                                <w:rPr>
                                  <w:sz w:val="14"/>
                                </w:rPr>
                                <w:t>a</w:t>
                              </w:r>
                              <w:proofErr w:type="spellEnd"/>
                              <w:r>
                                <w:rPr>
                                  <w:sz w:val="14"/>
                                </w:rPr>
                                <w:t xml:space="preserve"> USB A</w:t>
                              </w:r>
                            </w:p>
                          </w:txbxContent>
                        </wps:txbx>
                        <wps:bodyPr horzOverflow="overflow" vert="horz" lIns="0" tIns="0" rIns="0" bIns="0" rtlCol="0">
                          <a:noAutofit/>
                        </wps:bodyPr>
                      </wps:wsp>
                      <wps:wsp>
                        <wps:cNvPr id="983" name="Shape 983"/>
                        <wps:cNvSpPr/>
                        <wps:spPr>
                          <a:xfrm>
                            <a:off x="5943126" y="4470087"/>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5943126" y="4470087"/>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199" name="Shape 199"/>
                        <wps:cNvSpPr/>
                        <wps:spPr>
                          <a:xfrm>
                            <a:off x="6233872" y="3641459"/>
                            <a:ext cx="290747" cy="865295"/>
                          </a:xfrm>
                          <a:custGeom>
                            <a:avLst/>
                            <a:gdLst/>
                            <a:ahLst/>
                            <a:cxnLst/>
                            <a:rect l="0" t="0" r="0" b="0"/>
                            <a:pathLst>
                              <a:path w="290747" h="865295">
                                <a:moveTo>
                                  <a:pt x="0" y="864971"/>
                                </a:moveTo>
                                <a:cubicBezTo>
                                  <a:pt x="193766" y="865295"/>
                                  <a:pt x="290682" y="576971"/>
                                  <a:pt x="290747"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4" name="Shape 984"/>
                        <wps:cNvSpPr/>
                        <wps:spPr>
                          <a:xfrm>
                            <a:off x="6451932" y="3350713"/>
                            <a:ext cx="145374" cy="290747"/>
                          </a:xfrm>
                          <a:custGeom>
                            <a:avLst/>
                            <a:gdLst/>
                            <a:ahLst/>
                            <a:cxnLst/>
                            <a:rect l="0" t="0" r="0" b="0"/>
                            <a:pathLst>
                              <a:path w="145374" h="290747">
                                <a:moveTo>
                                  <a:pt x="0" y="0"/>
                                </a:moveTo>
                                <a:lnTo>
                                  <a:pt x="145374" y="0"/>
                                </a:lnTo>
                                <a:lnTo>
                                  <a:pt x="145374" y="290747"/>
                                </a:lnTo>
                                <a:lnTo>
                                  <a:pt x="0" y="2907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6451932" y="3350713"/>
                            <a:ext cx="145374" cy="290747"/>
                          </a:xfrm>
                          <a:custGeom>
                            <a:avLst/>
                            <a:gdLst/>
                            <a:ahLst/>
                            <a:cxnLst/>
                            <a:rect l="0" t="0" r="0" b="0"/>
                            <a:pathLst>
                              <a:path w="145374" h="290747">
                                <a:moveTo>
                                  <a:pt x="0" y="290747"/>
                                </a:moveTo>
                                <a:lnTo>
                                  <a:pt x="0" y="0"/>
                                </a:lnTo>
                                <a:lnTo>
                                  <a:pt x="145374" y="0"/>
                                </a:lnTo>
                                <a:lnTo>
                                  <a:pt x="145374" y="290747"/>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 name="Shape 202"/>
                        <wps:cNvSpPr/>
                        <wps:spPr>
                          <a:xfrm>
                            <a:off x="7455009" y="4222953"/>
                            <a:ext cx="2141835" cy="222906"/>
                          </a:xfrm>
                          <a:custGeom>
                            <a:avLst/>
                            <a:gdLst/>
                            <a:ahLst/>
                            <a:cxnLst/>
                            <a:rect l="0" t="0" r="0" b="0"/>
                            <a:pathLst>
                              <a:path w="2141835" h="222906">
                                <a:moveTo>
                                  <a:pt x="0" y="222906"/>
                                </a:moveTo>
                                <a:cubicBezTo>
                                  <a:pt x="713880" y="222906"/>
                                  <a:pt x="1070820" y="185755"/>
                                  <a:pt x="1070820" y="111453"/>
                                </a:cubicBezTo>
                                <a:cubicBezTo>
                                  <a:pt x="1070820" y="37151"/>
                                  <a:pt x="1427825" y="0"/>
                                  <a:pt x="2141835"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5" name="Shape 985"/>
                        <wps:cNvSpPr/>
                        <wps:spPr>
                          <a:xfrm>
                            <a:off x="7164261" y="4373172"/>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7164261" y="4373172"/>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811" name="Rectangle 811"/>
                        <wps:cNvSpPr/>
                        <wps:spPr>
                          <a:xfrm>
                            <a:off x="7806836" y="4532465"/>
                            <a:ext cx="1241446" cy="409254"/>
                          </a:xfrm>
                          <a:prstGeom prst="rect">
                            <a:avLst/>
                          </a:prstGeom>
                          <a:ln>
                            <a:noFill/>
                          </a:ln>
                        </wps:spPr>
                        <wps:txbx>
                          <w:txbxContent>
                            <w:p w14:paraId="30CCFDC1" w14:textId="45A5B499" w:rsidR="000A33D0" w:rsidRPr="006F59C2" w:rsidRDefault="006F59C2" w:rsidP="000A33D0">
                              <w:pPr>
                                <w:spacing w:after="160"/>
                                <w:rPr>
                                  <w:sz w:val="14"/>
                                  <w:szCs w:val="14"/>
                                </w:rPr>
                              </w:pPr>
                              <w:r>
                                <w:rPr>
                                  <w:sz w:val="14"/>
                                </w:rPr>
                                <w:t>7: Cable USB C a USB A</w:t>
                              </w:r>
                            </w:p>
                          </w:txbxContent>
                        </wps:txbx>
                        <wps:bodyPr horzOverflow="overflow" vert="horz" lIns="0" tIns="0" rIns="0" bIns="0" rtlCol="0">
                          <a:noAutofit/>
                        </wps:bodyPr>
                      </wps:wsp>
                      <wps:wsp>
                        <wps:cNvPr id="155" name="Shape 155"/>
                        <wps:cNvSpPr/>
                        <wps:spPr>
                          <a:xfrm>
                            <a:off x="9596843" y="3995201"/>
                            <a:ext cx="707483" cy="503961"/>
                          </a:xfrm>
                          <a:custGeom>
                            <a:avLst/>
                            <a:gdLst/>
                            <a:ahLst/>
                            <a:cxnLst/>
                            <a:rect l="0" t="0" r="0" b="0"/>
                            <a:pathLst>
                              <a:path w="707483" h="503961">
                                <a:moveTo>
                                  <a:pt x="0" y="0"/>
                                </a:moveTo>
                                <a:lnTo>
                                  <a:pt x="659026" y="0"/>
                                </a:lnTo>
                                <a:lnTo>
                                  <a:pt x="707483" y="48458"/>
                                </a:lnTo>
                                <a:lnTo>
                                  <a:pt x="707483" y="503961"/>
                                </a:lnTo>
                                <a:lnTo>
                                  <a:pt x="48458" y="503961"/>
                                </a:lnTo>
                                <a:lnTo>
                                  <a:pt x="0" y="455503"/>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584B6" id="Group 860" o:spid="_x0000_s1026" style="width:448.15pt;height:257.45pt;mso-position-horizontal-relative:char;mso-position-vertical-relative:line" coordorigin="7678,1283" coordsize="105008,6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03038;top:39512;width:2404;height: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">
                  <v:imagedata r:id="rId33" o:title=""/>
                </v:shape>
                <v:shape id="Shape 112" o:spid="_x0000_s1028" style="position:absolute;left:7678;top:25414;width:14537;height:8723;visibility:visible;mso-wrap-style:square;v-text-anchor:top" coordsize="1453733,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" path="m,l1356818,r96915,96915l1453733,872240r-1356818,l,775324,,xe" filled="f" strokeweight=".26922mm">
                  <v:stroke miterlimit="83231f" joinstyle="miter"/>
                  <v:path arrowok="t" textboxrect="0,0,1453733,872240"/>
                </v:shape>
                <v:shape id="Shape 113" o:spid="_x0000_s1029" style="position:absolute;left:7678;top:25414;width:14537;height:969;visibility:visible;mso-wrap-style:square;v-text-anchor:top" coordsize="1453733,9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" path="m,l1356818,r96915,96915l96915,96915,,xe" fillcolor="black" stroked="f" strokeweight="0">
                  <v:fill opacity="3341f"/>
                  <v:stroke miterlimit="83231f" joinstyle="miter"/>
                  <v:path arrowok="t" textboxrect="0,0,1453733,96915"/>
                </v:shape>
                <v:shape id="Shape 114" o:spid="_x0000_s1030"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" path="m,l96915,96915r,775325l,775324,,xe" fillcolor="black" stroked="f" strokeweight="0">
                  <v:fill opacity="6425f"/>
                  <v:stroke miterlimit="83231f" joinstyle="miter"/>
                  <v:path arrowok="t" textboxrect="0,0,96915,872240"/>
                </v:shape>
                <v:shape id="Shape 115" o:spid="_x0000_s1031"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" path="m96915,872240r,-775325l,e" filled="f" strokeweight=".26922mm">
                  <v:stroke miterlimit="83231f" joinstyle="miter"/>
                  <v:path arrowok="t" textboxrect="0,0,96915,872240"/>
                </v:shape>
                <v:shape id="Shape 116" o:spid="_x0000_s1032" style="position:absolute;left:8647;top:2638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" path="m,l1356818,e" filled="f" strokeweight=".26922mm">
                  <v:stroke miterlimit="83231f" joinstyle="miter"/>
                  <v:path arrowok="t" textboxrect="0,0,1356818,0"/>
                </v:shape>
                <v:rect id="Rectangle 805" o:spid="_x0000_s1033" style="position:absolute;left:9750;top:29195;width:12908;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5AF7534D" w14:textId="3BFC6F6B" w:rsidR="000A33D0" w:rsidRPr="006F59C2" w:rsidRDefault="00C27CC2" w:rsidP="000A33D0">
                        <w:pPr>
                          <w:spacing w:after="160"/>
                          <w:rPr>
                            <w:sz w:val="14"/>
                            <w:szCs w:val="14"/>
                          </w:rPr>
                        </w:pPr>
                        <w:r>
                          <w:rPr>
                            <w:sz w:val="14"/>
                          </w:rPr>
                          <w:t>1: Caja RFID</w:t>
                        </w:r>
                      </w:p>
                    </w:txbxContent>
                  </v:textbox>
                </v:rect>
                <v:shape id="Shape 118" o:spid="_x0000_s1034" style="position:absolute;left:19991;top:34139;width:11722;height:17039;visibility:visible;mso-wrap-style:square;v-text-anchor:top" coordsize="1172194,17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" path="m1172194,1700675c394220,1703905,3489,1137013,,e" filled="f" strokeweight=".26922mm">
                  <v:stroke miterlimit="83231f" joinstyle="miter"/>
                  <v:path arrowok="t" textboxrect="0,0,1172194,1703905"/>
                </v:shape>
                <v:shape id="Shape 119" o:spid="_x0000_s1035" style="position:absolute;left:65245;top:21283;width:3799;height:12564;visibility:visible;mso-wrap-style:square;v-text-anchor:top" coordsize="379876,1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" path="m379876,v,407885,-63318,611828,-189953,611828c63286,611828,,826690,64,1256414e" filled="f" strokeweight=".26922mm">
                  <v:stroke miterlimit="83231f" joinstyle="miter"/>
                  <v:path arrowok="t" textboxrect="0,0,379876,1256414"/>
                </v:shape>
                <v:shape id="Shape 120" o:spid="_x0000_s1036" style="position:absolute;left:62435;top:1283;width:6628;height:20001;visibility:visible;mso-wrap-style:square;v-text-anchor:top" coordsize="662756,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" path="m69391,l662756,r,233082l100210,233082r,1546578l662756,1779660r,220387l69391,2000047v-18413,,-36052,-16088,-49039,-44679c7269,1926779,,1887915,,1847501l,152545c,112131,7269,73268,20352,44678,33339,16088,50978,,69391,xe" stroked="f" strokeweight="0">
                  <v:stroke miterlimit="83231f" joinstyle="miter"/>
                  <v:path arrowok="t" textboxrect="0,0,662756,2000047"/>
                </v:shape>
                <v:shape id="Shape 122" o:spid="_x0000_s1037" style="position:absolute;left:62435;top:1283;width:13217;height:20001;visibility:visible;mso-wrap-style:square;v-text-anchor:top" coordsize="1321637,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" path="m69391,2000047v-18413,,-36052,-16088,-49039,-44679c7269,1926779,,1887915,,1847501l,152545c,112131,7269,73268,20352,44678,33339,16088,50978,,69391,l1252246,v38378,,69391,68325,69391,152545l1321637,1847501v,84220,-31013,152546,-69391,152546l69391,2000047xe" filled="f" strokecolor="#bcbcbc" strokeweight="0">
                  <v:stroke miterlimit="83231f" joinstyle="miter"/>
                  <v:path arrowok="t" textboxrect="0,0,1321637,2000047"/>
                </v:shape>
                <v:shape id="Shape 123" o:spid="_x0000_s1038" style="position:absolute;left:63437;top:3614;width:11251;height:15466;visibility:visible;mso-wrap-style:square;v-text-anchor:top" coordsize="1125093,1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" path="m,1546579r1125093,l1125093,,,,,1546579xe" filled="f" strokecolor="#bcbcbc" strokeweight="0">
                  <v:stroke miterlimit="83231f" joinstyle="miter"/>
                  <v:path arrowok="t" textboxrect="0,0,1125093,1546579"/>
                </v:shape>
                <v:shape id="Shape 124" o:spid="_x0000_s1039"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stroked="f" strokeweight="0">
                  <v:stroke miterlimit="83231f" joinstyle="miter"/>
                  <v:path arrowok="t" textboxrect="0,0,15412,33899"/>
                </v:shape>
                <v:shape id="Shape 125" o:spid="_x0000_s1040"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filled="f" strokecolor="#bcbcbc" strokeweight="0">
                  <v:stroke miterlimit="1" joinstyle="miter"/>
                  <v:path arrowok="t" textboxrect="0,0,15412,33899"/>
                </v:shape>
                <v:shape id="Shape 126" o:spid="_x0000_s1041" style="position:absolute;left:62667;top:1410;width:12811;height:19665;visibility:visible;mso-wrap-style:square;v-text-anchor:top" coordsize="1281127,196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" path="m55824,1966126c26749,1964381,2811,1915342,,1851765l,114457c2811,50784,26749,1841,55824,l1223366,v15313,,30044,13374,40801,37216c1275021,61057,1281127,93426,1281127,127153r,1724612c1278123,1916990,1253119,1966513,1223366,1966126r-1167542,xe" filled="f" strokecolor="#bcbcbc" strokeweight="0">
                  <v:stroke miterlimit="83231f" joinstyle="miter"/>
                  <v:path arrowok="t" textboxrect="0,0,1281127,1966513"/>
                </v:shape>
                <v:shape id="Shape 127" o:spid="_x0000_s1042" style="position:absolute;left:62570;top:4291;width:97;height:5679;visibility:visible;mso-wrap-style:square;v-text-anchor:top" coordsize="9692,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" path="m9692,567828v-2616,,-5040,-2228,-6881,-6202c1067,557652,,552225,,546604l,21225c,9498,4362,,9692,e" filled="f" strokecolor="#bcbcbc" strokeweight="0">
                  <v:stroke miterlimit="83231f" joinstyle="miter"/>
                  <v:path arrowok="t" textboxrect="0,0,9692,567828"/>
                </v:shape>
                <v:shape id="Shape 128" o:spid="_x0000_s1043" style="position:absolute;left:75478;top:4291;width:96;height:5679;visibility:visible;mso-wrap-style:square;v-text-anchor:top" coordsize="9595,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" path="m,567828v2520,,5040,-2228,6784,-6202c8626,557652,9595,552225,9595,546604r,-525379c9595,15604,8626,10176,6784,6203,5040,2229,2520,,,e" filled="f" strokecolor="#bcbcbc" strokeweight="0">
                  <v:stroke miterlimit="83231f" joinstyle="miter"/>
                  <v:path arrowok="t" textboxrect="0,0,9595,567828"/>
                </v:shape>
                <v:shape id="Shape 129" o:spid="_x0000_s1044" style="position:absolute;left:47757;top:45427;width:11965;height:6300;visibility:visible;mso-wrap-style:square;v-text-anchor:top" coordsize="1196422,62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" path="m1196422,c789313,,585758,104992,585758,314975,585758,524959,390505,629951,,629951e" filled="f" strokeweight=".26922mm">
                  <v:stroke miterlimit="83231f" joinstyle="miter"/>
                  <v:path arrowok="t" textboxrect="0,0,1196422,629951"/>
                </v:shape>
                <v:shape id="Shape 130" o:spid="_x0000_s1045"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" path="m,l1356818,r96915,96916l1453733,969156r-1356818,l,872240,,xe" stroked="f" strokeweight="0">
                  <v:stroke miterlimit="83231f" joinstyle="miter"/>
                  <v:path arrowok="t" textboxrect="0,0,1453733,969156"/>
                </v:shape>
                <v:shape id="Shape 131" o:spid="_x0000_s1046"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" path="m,l1356818,r96915,96916l1453733,969156r-1356818,l,872240,,xe" filled="f" strokeweight=".26922mm">
                  <v:stroke miterlimit="83231f" joinstyle="miter"/>
                  <v:path arrowok="t" textboxrect="0,0,1453733,969156"/>
                </v:shape>
                <v:shape id="Shape 132" o:spid="_x0000_s1047" style="position:absolute;left:33264;top:48674;width:14537;height:969;visibility:visible;mso-wrap-style:square;v-text-anchor:top" coordsize="1453733,9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" path="m,l1356818,r96915,96916l96915,96916,,xe" fillcolor="black" stroked="f" strokeweight="0">
                  <v:fill opacity="3341f"/>
                  <v:stroke miterlimit="83231f" joinstyle="miter"/>
                  <v:path arrowok="t" textboxrect="0,0,1453733,96916"/>
                </v:shape>
                <v:shape id="Shape 133" o:spid="_x0000_s1048"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" path="m,l96915,96916r,872240l,872240,,xe" fillcolor="black" stroked="f" strokeweight="0">
                  <v:fill opacity="6425f"/>
                  <v:stroke miterlimit="83231f" joinstyle="miter"/>
                  <v:path arrowok="t" textboxrect="0,0,96915,969156"/>
                </v:shape>
                <v:shape id="Shape 134" o:spid="_x0000_s1049"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" path="m96915,969156r,-872240l,e" filled="f" strokeweight=".26922mm">
                  <v:stroke miterlimit="83231f" joinstyle="miter"/>
                  <v:path arrowok="t" textboxrect="0,0,96915,969156"/>
                </v:shape>
                <v:shape id="Shape 135" o:spid="_x0000_s1050" style="position:absolute;left:34233;top:4964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" path="m,l1356818,e" filled="f" strokeweight=".26922mm">
                  <v:stroke miterlimit="83231f" joinstyle="miter"/>
                  <v:path arrowok="t" textboxrect="0,0,1356818,0"/>
                </v:shape>
                <v:rect id="Rectangle 815" o:spid="_x0000_s1051" style="position:absolute;left:35060;top:52497;width:11846;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402F5CC" w14:textId="372B717C" w:rsidR="000A33D0" w:rsidRPr="006F59C2" w:rsidRDefault="006C021A" w:rsidP="006C021A">
                        <w:pPr>
                          <w:spacing w:after="160"/>
                          <w:ind w:left="187" w:hanging="187"/>
                          <w:rPr>
                            <w:sz w:val="14"/>
                            <w:szCs w:val="14"/>
                          </w:rPr>
                        </w:pPr>
                        <w:r>
                          <w:rPr>
                            <w:sz w:val="14"/>
                          </w:rPr>
                          <w:t>2: Lector RFID</w:t>
                        </w:r>
                      </w:p>
                    </w:txbxContent>
                  </v:textbox>
                </v:rect>
                <v:shape id="Shape 979" o:spid="_x0000_s1052"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" path="m,l213215,r,125990l,125990,,e" fillcolor="#f5f5f5" stroked="f" strokeweight="0">
                  <v:stroke miterlimit="83231f" joinstyle="miter"/>
                  <v:path arrowok="t" textboxrect="0,0,213215,125990"/>
                </v:shape>
                <v:shape id="Shape 138" o:spid="_x0000_s1053"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" path="m,l213215,r,125990l,125990,,xe" filled="f" strokecolor="#646464" strokeweight=".26922mm">
                  <v:stroke miterlimit="1" joinstyle="miter"/>
                  <v:path arrowok="t" textboxrect="0,0,213215,125990"/>
                </v:shape>
                <v:shape id="Shape 980" o:spid="_x0000_s1054"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" path="m,l213215,r,125990l,125990,,e" fillcolor="#f5f5f5" stroked="f" strokeweight="0">
                  <v:stroke miterlimit="1" joinstyle="miter"/>
                  <v:path arrowok="t" textboxrect="0,0,213215,125990"/>
                </v:shape>
                <v:shape id="Shape 140" o:spid="_x0000_s1055"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" path="m,l213215,r,125990l,125990,,xe" filled="f" strokecolor="#646464" strokeweight=".26922mm">
                  <v:stroke miterlimit="1" joinstyle="miter"/>
                  <v:path arrowok="t" textboxrect="0,0,213215,125990"/>
                </v:shape>
                <v:shape id="Shape 981" o:spid="_x0000_s1056"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" path="m,l213215,r,125990l,125990,,e" fillcolor="#f5f5f5" stroked="f" strokeweight="0">
                  <v:stroke miterlimit="1" joinstyle="miter"/>
                  <v:path arrowok="t" textboxrect="0,0,213215,125990"/>
                </v:shape>
                <v:shape id="Shape 142" o:spid="_x0000_s1057"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" path="m,l213215,r,125990l,125990,,xe" filled="f" strokecolor="#646464" strokeweight=".26922mm">
                  <v:stroke miterlimit="1" joinstyle="miter"/>
                  <v:path arrowok="t" textboxrect="0,0,213215,125990"/>
                </v:shape>
                <v:shape id="Shape 982" o:spid="_x0000_s1058"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" path="m,l213215,r,125990l,125990,,e" fillcolor="#f5f5f5" stroked="f" strokeweight="0">
                  <v:stroke miterlimit="1" joinstyle="miter"/>
                  <v:path arrowok="t" textboxrect="0,0,213215,125990"/>
                </v:shape>
                <v:shape id="Shape 144" o:spid="_x0000_s1059"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" path="m,l213215,r,125990l,125990,,xe" filled="f" strokecolor="#646464" strokeweight=".26922mm">
                  <v:stroke miterlimit="1" joinstyle="miter"/>
                  <v:path arrowok="t" textboxrect="0,0,213215,125990"/>
                </v:shape>
                <v:shape id="Shape 146" o:spid="_x0000_s1060" style="position:absolute;left:69122;top:50515;width:11049;height:5525;visibility:visible;mso-wrap-style:square;v-text-anchor:top" coordsize="1104837,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" path="m,l1036996,r67841,67841l1104837,552419r-1036996,l,484578,,xe" filled="f" strokeweight=".26922mm">
                  <v:stroke miterlimit="83231f" joinstyle="miter"/>
                  <v:path arrowok="t" textboxrect="0,0,1104837,552419"/>
                </v:shape>
                <v:shape id="Shape 147" o:spid="_x0000_s1061" style="position:absolute;left:69122;top:50515;width:11049;height:679;visibility:visible;mso-wrap-style:square;v-text-anchor:top" coordsize="1104837,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" path="m,l1036996,r67841,67841l67841,67841,,xe" fillcolor="black" stroked="f" strokeweight="0">
                  <v:fill opacity="3341f"/>
                  <v:stroke miterlimit="83231f" joinstyle="miter"/>
                  <v:path arrowok="t" textboxrect="0,0,1104837,67841"/>
                </v:shape>
                <v:shape id="Shape 148" o:spid="_x0000_s1062"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" path="m,l67841,67841r,484578l,484578,,xe" fillcolor="black" stroked="f" strokeweight="0">
                  <v:fill opacity="6425f"/>
                  <v:stroke miterlimit="83231f" joinstyle="miter"/>
                  <v:path arrowok="t" textboxrect="0,0,67841,552419"/>
                </v:shape>
                <v:shape id="Shape 149" o:spid="_x0000_s1063"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" path="m67841,552419r,-484578l,e" filled="f" strokeweight=".26922mm">
                  <v:stroke miterlimit="83231f" joinstyle="miter"/>
                  <v:path arrowok="t" textboxrect="0,0,67841,552419"/>
                </v:shape>
                <v:shape id="Shape 150" o:spid="_x0000_s1064" style="position:absolute;left:69801;top:51194;width:10370;height:0;visibility:visible;mso-wrap-style:square;v-text-anchor:top" coordsize="103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" path="m,l1036996,e" filled="f" strokeweight=".26922mm">
                  <v:stroke miterlimit="83231f" joinstyle="miter"/>
                  <v:path arrowok="t" textboxrect="0,0,1036996,0"/>
                </v:shape>
                <v:rect id="Rectangle 817" o:spid="_x0000_s1065" style="position:absolute;left:70250;top:51516;width:9698;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D5D573E" w14:textId="782E1F7C" w:rsidR="000A33D0" w:rsidRPr="006C021A" w:rsidRDefault="006C021A" w:rsidP="000A33D0">
                        <w:pPr>
                          <w:spacing w:after="160"/>
                          <w:rPr>
                            <w:sz w:val="14"/>
                            <w:szCs w:val="14"/>
                          </w:rPr>
                        </w:pPr>
                        <w:r>
                          <w:rPr>
                            <w:sz w:val="14"/>
                          </w:rPr>
                          <w:t>9: Adaptador de corriente</w:t>
                        </w:r>
                      </w:p>
                    </w:txbxContent>
                  </v:textbox>
                </v:rect>
                <v:shape id="Shape 152" o:spid="_x0000_s1066" style="position:absolute;left:47898;top:52938;width:21224;height:3521;visibility:visible;mso-wrap-style:square;v-text-anchor:top" coordsize="2122451,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" path="m,348896v710650,3230,1065975,-54111,1065975,-172025c1065975,58956,1418134,,2122451,e" filled="f" strokeweight=".26922mm">
                  <v:stroke miterlimit="83231f" joinstyle="miter"/>
                  <v:path arrowok="t" textboxrect="0,0,2122451,352126"/>
                </v:shape>
                <v:shape id="Shape 153" o:spid="_x0000_s1067" style="position:absolute;left:65245;top:36414;width:6397;height:8044;visibility:visible;mso-wrap-style:square;v-text-anchor:top" coordsize="639707,80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" path="m639707,804399c213214,804399,,536266,64,e" filled="f" strokeweight=".26922mm">
                  <v:stroke miterlimit="83231f" joinstyle="miter"/>
                  <v:path arrowok="t" textboxrect="0,0,639707,804399"/>
                </v:shape>
                <v:shape id="Shape 156" o:spid="_x0000_s1068" style="position:absolute;left:95968;top:39952;width:7075;height:484;visibility:visible;mso-wrap-style:square;v-text-anchor:top" coordsize="707483,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" path="m,l659026,r48457,48458l48458,48458,,xe" fillcolor="black" stroked="f" strokeweight="0">
                  <v:fill opacity="3341f"/>
                  <v:stroke miterlimit="83231f" joinstyle="miter"/>
                  <v:path arrowok="t" textboxrect="0,0,707483,48458"/>
                </v:shape>
                <v:shape id="Shape 157" o:spid="_x0000_s1069"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" path="m,l48458,48458r,455503l,455503,,xe" fillcolor="black" stroked="f" strokeweight="0">
                  <v:fill opacity="6425f"/>
                  <v:stroke miterlimit="83231f" joinstyle="miter"/>
                  <v:path arrowok="t" textboxrect="0,0,48458,503961"/>
                </v:shape>
                <v:shape id="Shape 158" o:spid="_x0000_s1070"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" path="m48458,503961r,-455503l,e" filled="f" strokeweight=".26922mm">
                  <v:stroke miterlimit="83231f" joinstyle="miter"/>
                  <v:path arrowok="t" textboxrect="0,0,48458,503961"/>
                </v:shape>
                <v:shape id="Shape 159" o:spid="_x0000_s1071" style="position:absolute;left:96453;top:40436;width:6590;height:0;visibility:visible;mso-wrap-style:square;v-text-anchor:top" coordsize="65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" path="m,l659026,e" filled="f" strokeweight=".26922mm">
                  <v:stroke miterlimit="83231f" joinstyle="miter"/>
                  <v:path arrowok="t" textboxrect="0,0,659026,0"/>
                </v:shape>
                <v:rect id="Rectangle 809" o:spid="_x0000_s1072" style="position:absolute;left:96675;top:41028;width:7279;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19DFB3E" w14:textId="1BF7A3E7" w:rsidR="000A33D0" w:rsidRPr="00F82F9B" w:rsidRDefault="006C021A" w:rsidP="000A33D0">
                        <w:pPr>
                          <w:spacing w:after="160"/>
                          <w:rPr>
                            <w:spacing w:val="-2"/>
                            <w:sz w:val="12"/>
                            <w:szCs w:val="12"/>
                          </w:rPr>
                        </w:pPr>
                        <w:r w:rsidRPr="00F82F9B">
                          <w:rPr>
                            <w:spacing w:val="-2"/>
                            <w:sz w:val="12"/>
                          </w:rPr>
                          <w:t>8: Adap</w:t>
                        </w:r>
                        <w:r w:rsidR="00F82F9B" w:rsidRPr="00F82F9B">
                          <w:rPr>
                            <w:spacing w:val="-2"/>
                            <w:sz w:val="12"/>
                          </w:rPr>
                          <w:softHyphen/>
                        </w:r>
                        <w:r w:rsidRPr="00F82F9B">
                          <w:rPr>
                            <w:spacing w:val="-2"/>
                            <w:sz w:val="12"/>
                          </w:rPr>
                          <w:t>tador USB</w:t>
                        </w:r>
                      </w:p>
                    </w:txbxContent>
                  </v:textbox>
                </v:rect>
                <v:shape id="Picture 162" o:spid="_x0000_s1073" type="#_x0000_t75" style="position:absolute;left:105902;top:38740;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">
                  <v:imagedata r:id="rId34" o:title=""/>
                </v:shape>
                <v:shape id="Picture 164" o:spid="_x0000_s1074" type="#_x0000_t75" style="position:absolute;left:105902;top:54053;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">
                  <v:imagedata r:id="rId34" o:title=""/>
                </v:shape>
                <v:shape id="Shape 165" o:spid="_x0000_s1075" style="position:absolute;left:80171;top:53617;width:17251;height:3909;visibility:visible;mso-wrap-style:square;v-text-anchor:top" coordsize="1725098,39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" path="m1725098,387662c1150001,390893,862452,327090,862452,196254,862452,65418,574968,,,e" filled="f" strokeweight=".26922mm">
                  <v:stroke miterlimit="83231f" joinstyle="miter"/>
                  <v:path arrowok="t" textboxrect="0,0,1725098,390893"/>
                </v:shape>
                <v:shape id="Picture 167" o:spid="_x0000_s1076" type="#_x0000_t75" style="position:absolute;left:97276;top:53568;width:7730;height: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">
                  <v:imagedata r:id="rId35" o:title=""/>
                </v:shape>
                <v:rect id="Rectangle 801" o:spid="_x0000_s1077" style="position:absolute;left:64894;top:10757;width:9861;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CB0B0A9" w14:textId="7787F922" w:rsidR="000A33D0" w:rsidRPr="006F59C2" w:rsidRDefault="006C021A" w:rsidP="000A33D0">
                        <w:pPr>
                          <w:spacing w:after="160"/>
                          <w:rPr>
                            <w:sz w:val="14"/>
                            <w:szCs w:val="14"/>
                          </w:rPr>
                        </w:pPr>
                        <w:r>
                          <w:rPr>
                            <w:sz w:val="14"/>
                          </w:rPr>
                          <w:t>6: Tablet</w:t>
                        </w:r>
                      </w:p>
                    </w:txbxContent>
                  </v:textbox>
                </v:rect>
                <v:rect id="Rectangle 803" o:spid="_x0000_s1078" style="position:absolute;left:70474;top:24994;width:2621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1655388F" w14:textId="725CD827" w:rsidR="000A33D0" w:rsidRPr="006F59C2" w:rsidRDefault="006C021A" w:rsidP="000A33D0">
                        <w:pPr>
                          <w:spacing w:after="160"/>
                          <w:rPr>
                            <w:sz w:val="14"/>
                            <w:szCs w:val="14"/>
                          </w:rPr>
                        </w:pPr>
                        <w:r>
                          <w:rPr>
                            <w:sz w:val="14"/>
                          </w:rPr>
                          <w:t>5: Cable de extensión USB C</w:t>
                        </w:r>
                      </w:p>
                    </w:txbxContent>
                  </v:textbox>
                </v:rect>
                <v:rect id="Rectangle 807" o:spid="_x0000_s1079" style="position:absolute;left:40228;top:37677;width:25017;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409C88A" w14:textId="473F78FF" w:rsidR="000A33D0" w:rsidRPr="006F59C2" w:rsidRDefault="006F59C2" w:rsidP="000A33D0">
                        <w:pPr>
                          <w:spacing w:after="160"/>
                          <w:rPr>
                            <w:sz w:val="14"/>
                            <w:szCs w:val="14"/>
                          </w:rPr>
                        </w:pPr>
                        <w:r>
                          <w:rPr>
                            <w:sz w:val="14"/>
                          </w:rPr>
                          <w:t>4: Separador USB C macho a USB A hembra y USB C hembra</w:t>
                        </w:r>
                      </w:p>
                    </w:txbxContent>
                  </v:textbox>
                </v:rect>
                <v:rect id="Rectangle 813" o:spid="_x0000_s1080" style="position:absolute;left:55084;top:47831;width:11630;height:4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2E019EA3" w14:textId="6F23279C" w:rsidR="000A33D0" w:rsidRPr="006F59C2" w:rsidRDefault="006F59C2" w:rsidP="000A33D0">
                        <w:pPr>
                          <w:spacing w:after="160"/>
                          <w:rPr>
                            <w:sz w:val="14"/>
                            <w:szCs w:val="14"/>
                          </w:rPr>
                        </w:pPr>
                        <w:r>
                          <w:rPr>
                            <w:sz w:val="14"/>
                          </w:rPr>
                          <w:t xml:space="preserve">3: Cable USB A </w:t>
                        </w:r>
                        <w:proofErr w:type="spellStart"/>
                        <w:r>
                          <w:rPr>
                            <w:sz w:val="14"/>
                          </w:rPr>
                          <w:t>a</w:t>
                        </w:r>
                        <w:proofErr w:type="spellEnd"/>
                        <w:r>
                          <w:rPr>
                            <w:sz w:val="14"/>
                          </w:rPr>
                          <w:t xml:space="preserve"> USB A</w:t>
                        </w:r>
                      </w:p>
                    </w:txbxContent>
                  </v:textbox>
                </v:rect>
                <v:shape id="Shape 983" o:spid="_x0000_s1081"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" path="m,l290747,r,145373l,145373,,e" stroked="f" strokeweight="0">
                  <v:stroke miterlimit="83231f" joinstyle="miter"/>
                  <v:path arrowok="t" textboxrect="0,0,290747,145373"/>
                </v:shape>
                <v:shape id="Shape 198" o:spid="_x0000_s1082"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" path="m,l290747,r,145373l,145373,,xe" filled="f" strokeweight=".26922mm">
                  <v:stroke miterlimit="1" joinstyle="miter"/>
                  <v:path arrowok="t" textboxrect="0,0,290747,145373"/>
                </v:shape>
                <v:shape id="Shape 199" o:spid="_x0000_s1083" style="position:absolute;left:62338;top:36414;width:2908;height:8653;visibility:visible;mso-wrap-style:square;v-text-anchor:top" coordsize="290747,86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" path="m,864971c193766,865295,290682,576971,290747,e" filled="f" strokeweight=".26922mm">
                  <v:stroke miterlimit="83231f" joinstyle="miter"/>
                  <v:path arrowok="t" textboxrect="0,0,290747,865295"/>
                </v:shape>
                <v:shape id="Shape 984" o:spid="_x0000_s1084"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" path="m,l145374,r,290747l,290747,,e" stroked="f" strokeweight="0">
                  <v:stroke miterlimit="83231f" joinstyle="miter"/>
                  <v:path arrowok="t" textboxrect="0,0,145374,290747"/>
                </v:shape>
                <v:shape id="Shape 201" o:spid="_x0000_s1085"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" path="m,290747l,,145374,r,290747l,290747xe" filled="f" strokeweight="0">
                  <v:stroke miterlimit="1" joinstyle="miter"/>
                  <v:path arrowok="t" textboxrect="0,0,145374,290747"/>
                </v:shape>
                <v:shape id="Shape 202" o:spid="_x0000_s1086" style="position:absolute;left:74550;top:42229;width:21418;height:2229;visibility:visible;mso-wrap-style:square;v-text-anchor:top" coordsize="2141835,2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" path="m,222906v713880,,1070820,-37151,1070820,-111453c1070820,37151,1427825,,2141835,e" filled="f" strokeweight=".26922mm">
                  <v:stroke miterlimit="83231f" joinstyle="miter"/>
                  <v:path arrowok="t" textboxrect="0,0,2141835,222906"/>
                </v:shape>
                <v:shape id="Shape 985" o:spid="_x0000_s1087"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" path="m,l290747,r,145373l,145373,,e" stroked="f" strokeweight="0">
                  <v:stroke miterlimit="83231f" joinstyle="miter"/>
                  <v:path arrowok="t" textboxrect="0,0,290747,145373"/>
                </v:shape>
                <v:shape id="Shape 204" o:spid="_x0000_s1088"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" path="m,l290747,r,145373l,145373,,xe" filled="f" strokeweight=".26922mm">
                  <v:stroke miterlimit="1" joinstyle="miter"/>
                  <v:path arrowok="t" textboxrect="0,0,290747,145373"/>
                </v:shape>
                <v:rect id="Rectangle 811" o:spid="_x0000_s1089" style="position:absolute;left:78068;top:45324;width:12414;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CCFDC1" w14:textId="45A5B499" w:rsidR="000A33D0" w:rsidRPr="006F59C2" w:rsidRDefault="006F59C2" w:rsidP="000A33D0">
                        <w:pPr>
                          <w:spacing w:after="160"/>
                          <w:rPr>
                            <w:sz w:val="14"/>
                            <w:szCs w:val="14"/>
                          </w:rPr>
                        </w:pPr>
                        <w:r>
                          <w:rPr>
                            <w:sz w:val="14"/>
                          </w:rPr>
                          <w:t>7: Cable USB C a USB A</w:t>
                        </w:r>
                      </w:p>
                    </w:txbxContent>
                  </v:textbox>
                </v:rect>
                <v:shape id="Shape 155" o:spid="_x0000_s1090" style="position:absolute;left:95968;top:39952;width:7075;height:5039;visibility:visible;mso-wrap-style:square;v-text-anchor:top" coordsize="707483,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" path="m,l659026,r48457,48458l707483,503961r-659025,l,455503,,xe" filled="f" strokeweight=".26922mm">
                  <v:stroke miterlimit="83231f" joinstyle="miter"/>
                  <v:path arrowok="t" textboxrect="0,0,707483,503961"/>
                </v:shape>
                <w10:anchorlock/>
              </v:group>
            </w:pict>
          </mc:Fallback>
        </mc:AlternateContent>
      </w:r>
    </w:p>
    <w:p w14:paraId="45E9685C" w14:textId="77777777" w:rsidR="00336182" w:rsidRDefault="00336182" w:rsidP="007411B0">
      <w:pPr>
        <w:pBdr>
          <w:top w:val="nil"/>
          <w:left w:val="nil"/>
          <w:bottom w:val="nil"/>
          <w:right w:val="nil"/>
          <w:between w:val="nil"/>
        </w:pBdr>
        <w:spacing w:after="0"/>
        <w:rPr>
          <w:color w:val="000000"/>
          <w:lang w:val="en-GB"/>
        </w:rPr>
      </w:pPr>
    </w:p>
    <w:p w14:paraId="37D952AA" w14:textId="77777777" w:rsidR="00E114BF" w:rsidRPr="00835BE5" w:rsidRDefault="00E114BF" w:rsidP="007411B0">
      <w:pPr>
        <w:pBdr>
          <w:top w:val="nil"/>
          <w:left w:val="nil"/>
          <w:bottom w:val="nil"/>
          <w:right w:val="nil"/>
          <w:between w:val="nil"/>
        </w:pBdr>
        <w:spacing w:after="0"/>
        <w:rPr>
          <w:color w:val="000000"/>
          <w:sz w:val="18"/>
          <w:szCs w:val="18"/>
          <w:lang w:val="en-GB"/>
        </w:rPr>
      </w:pPr>
    </w:p>
    <w:p w14:paraId="21E6643F" w14:textId="77777777" w:rsidR="00E114BF" w:rsidRDefault="00E114BF" w:rsidP="007411B0">
      <w:pPr>
        <w:pBdr>
          <w:top w:val="nil"/>
          <w:left w:val="nil"/>
          <w:bottom w:val="nil"/>
          <w:right w:val="nil"/>
          <w:between w:val="nil"/>
        </w:pBdr>
        <w:spacing w:after="0"/>
        <w:rPr>
          <w:color w:val="000000"/>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1503C5FF" w14:textId="77777777" w:rsidTr="00E114BF">
        <w:tc>
          <w:tcPr>
            <w:tcW w:w="2265" w:type="dxa"/>
            <w:vAlign w:val="center"/>
          </w:tcPr>
          <w:p w14:paraId="1F6A3CD9" w14:textId="4F019952" w:rsidR="00336182" w:rsidRDefault="00336182" w:rsidP="00FB5E26">
            <w:pPr>
              <w:keepNext/>
              <w:spacing w:before="40" w:after="40"/>
              <w:jc w:val="center"/>
              <w:rPr>
                <w:color w:val="000000"/>
              </w:rPr>
            </w:pPr>
            <w:r>
              <w:rPr>
                <w:noProof/>
              </w:rPr>
              <w:drawing>
                <wp:inline distT="0" distB="0" distL="0" distR="0" wp14:anchorId="0B63CFC9" wp14:editId="0232376A">
                  <wp:extent cx="1080000" cy="1083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1080000" cy="1083600"/>
                          </a:xfrm>
                          <a:prstGeom prst="rect">
                            <a:avLst/>
                          </a:prstGeom>
                        </pic:spPr>
                      </pic:pic>
                    </a:graphicData>
                  </a:graphic>
                </wp:inline>
              </w:drawing>
            </w:r>
          </w:p>
        </w:tc>
        <w:tc>
          <w:tcPr>
            <w:tcW w:w="2265" w:type="dxa"/>
            <w:vAlign w:val="center"/>
          </w:tcPr>
          <w:p w14:paraId="49AD20B5" w14:textId="2C35BCC1" w:rsidR="00336182" w:rsidRDefault="00336182" w:rsidP="00FB5E26">
            <w:pPr>
              <w:keepNext/>
              <w:spacing w:before="40" w:after="40"/>
              <w:jc w:val="center"/>
              <w:rPr>
                <w:color w:val="000000"/>
              </w:rPr>
            </w:pPr>
            <w:r>
              <w:rPr>
                <w:noProof/>
              </w:rPr>
              <w:drawing>
                <wp:inline distT="0" distB="0" distL="0" distR="0" wp14:anchorId="2496F16F" wp14:editId="09F40B9E">
                  <wp:extent cx="1080000" cy="903600"/>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1080000" cy="903600"/>
                          </a:xfrm>
                          <a:prstGeom prst="rect">
                            <a:avLst/>
                          </a:prstGeom>
                        </pic:spPr>
                      </pic:pic>
                    </a:graphicData>
                  </a:graphic>
                </wp:inline>
              </w:drawing>
            </w:r>
          </w:p>
        </w:tc>
        <w:tc>
          <w:tcPr>
            <w:tcW w:w="2265" w:type="dxa"/>
            <w:vAlign w:val="center"/>
          </w:tcPr>
          <w:p w14:paraId="11CC8B5C" w14:textId="351BD1F3" w:rsidR="00336182" w:rsidRDefault="00336182" w:rsidP="00FB5E26">
            <w:pPr>
              <w:keepNext/>
              <w:spacing w:before="40" w:after="40"/>
              <w:jc w:val="center"/>
              <w:rPr>
                <w:color w:val="000000"/>
              </w:rPr>
            </w:pPr>
            <w:r>
              <w:rPr>
                <w:noProof/>
              </w:rPr>
              <w:drawing>
                <wp:inline distT="0" distB="0" distL="0" distR="0" wp14:anchorId="07522342" wp14:editId="07B33F9D">
                  <wp:extent cx="720000" cy="900000"/>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720000" cy="900000"/>
                          </a:xfrm>
                          <a:prstGeom prst="rect">
                            <a:avLst/>
                          </a:prstGeom>
                        </pic:spPr>
                      </pic:pic>
                    </a:graphicData>
                  </a:graphic>
                </wp:inline>
              </w:drawing>
            </w:r>
          </w:p>
        </w:tc>
        <w:tc>
          <w:tcPr>
            <w:tcW w:w="2265" w:type="dxa"/>
            <w:vAlign w:val="center"/>
          </w:tcPr>
          <w:p w14:paraId="6F0B0676" w14:textId="43ABF6CA" w:rsidR="00336182" w:rsidRPr="00336182" w:rsidRDefault="00336182" w:rsidP="00FB5E26">
            <w:pPr>
              <w:keepNext/>
              <w:spacing w:before="40" w:after="40"/>
              <w:jc w:val="center"/>
            </w:pPr>
            <w:r>
              <w:rPr>
                <w:noProof/>
              </w:rPr>
              <w:drawing>
                <wp:inline distT="0" distB="0" distL="0" distR="0" wp14:anchorId="3B44D4BF" wp14:editId="3ABA758A">
                  <wp:extent cx="1080000" cy="108720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1080000" cy="1087200"/>
                          </a:xfrm>
                          <a:prstGeom prst="rect">
                            <a:avLst/>
                          </a:prstGeom>
                        </pic:spPr>
                      </pic:pic>
                    </a:graphicData>
                  </a:graphic>
                </wp:inline>
              </w:drawing>
            </w:r>
          </w:p>
        </w:tc>
      </w:tr>
      <w:tr w:rsidR="00336182" w:rsidRPr="00336182" w14:paraId="681D2EDA" w14:textId="77777777" w:rsidTr="00E114BF">
        <w:tc>
          <w:tcPr>
            <w:tcW w:w="2265" w:type="dxa"/>
          </w:tcPr>
          <w:p w14:paraId="4CCF751E" w14:textId="0A89630E" w:rsidR="00336182" w:rsidRPr="00336182" w:rsidRDefault="00336182" w:rsidP="00E114BF">
            <w:pPr>
              <w:spacing w:before="40" w:after="40"/>
              <w:jc w:val="center"/>
              <w:rPr>
                <w:color w:val="000000"/>
                <w:sz w:val="18"/>
                <w:szCs w:val="18"/>
              </w:rPr>
            </w:pPr>
            <w:r>
              <w:rPr>
                <w:color w:val="000000"/>
                <w:sz w:val="18"/>
              </w:rPr>
              <w:t>1: Caja RFID</w:t>
            </w:r>
          </w:p>
        </w:tc>
        <w:tc>
          <w:tcPr>
            <w:tcW w:w="2265" w:type="dxa"/>
          </w:tcPr>
          <w:p w14:paraId="4DCCE38D" w14:textId="528DC050" w:rsidR="00336182" w:rsidRPr="00336182" w:rsidRDefault="00336182" w:rsidP="00E114BF">
            <w:pPr>
              <w:spacing w:before="40" w:after="40"/>
              <w:jc w:val="center"/>
              <w:rPr>
                <w:color w:val="000000"/>
                <w:sz w:val="18"/>
                <w:szCs w:val="18"/>
              </w:rPr>
            </w:pPr>
            <w:r>
              <w:rPr>
                <w:color w:val="000000"/>
                <w:sz w:val="18"/>
              </w:rPr>
              <w:t>2: Lector RFID</w:t>
            </w:r>
          </w:p>
        </w:tc>
        <w:tc>
          <w:tcPr>
            <w:tcW w:w="2265" w:type="dxa"/>
          </w:tcPr>
          <w:p w14:paraId="48428864" w14:textId="30283E5A" w:rsidR="00336182" w:rsidRPr="00336182" w:rsidRDefault="00336182" w:rsidP="00E114BF">
            <w:pPr>
              <w:spacing w:before="40" w:after="40"/>
              <w:jc w:val="center"/>
              <w:rPr>
                <w:color w:val="000000"/>
                <w:sz w:val="18"/>
                <w:szCs w:val="18"/>
              </w:rPr>
            </w:pPr>
            <w:r>
              <w:rPr>
                <w:color w:val="000000"/>
                <w:sz w:val="18"/>
              </w:rPr>
              <w:t xml:space="preserve">3: Cable USB A </w:t>
            </w:r>
            <w:proofErr w:type="spellStart"/>
            <w:r>
              <w:rPr>
                <w:color w:val="000000"/>
                <w:sz w:val="18"/>
              </w:rPr>
              <w:t>a</w:t>
            </w:r>
            <w:proofErr w:type="spellEnd"/>
            <w:r>
              <w:rPr>
                <w:color w:val="000000"/>
                <w:sz w:val="18"/>
              </w:rPr>
              <w:t xml:space="preserve"> USB A</w:t>
            </w:r>
          </w:p>
        </w:tc>
        <w:tc>
          <w:tcPr>
            <w:tcW w:w="2265" w:type="dxa"/>
          </w:tcPr>
          <w:p w14:paraId="3B773AF2" w14:textId="22657ADE" w:rsidR="00336182" w:rsidRPr="00336182" w:rsidRDefault="00336182" w:rsidP="00E114BF">
            <w:pPr>
              <w:spacing w:before="40" w:after="40"/>
              <w:jc w:val="center"/>
              <w:rPr>
                <w:color w:val="000000"/>
                <w:sz w:val="18"/>
                <w:szCs w:val="18"/>
              </w:rPr>
            </w:pPr>
            <w:r>
              <w:rPr>
                <w:sz w:val="18"/>
              </w:rPr>
              <w:t>4: Separador USB C macho a USB A hembra y USB C hembra</w:t>
            </w:r>
          </w:p>
        </w:tc>
      </w:tr>
    </w:tbl>
    <w:p w14:paraId="1C90D6B6" w14:textId="77777777" w:rsidR="00FB5E26" w:rsidRPr="00FB5E26" w:rsidRDefault="00FB5E26" w:rsidP="00FB5E26">
      <w:pPr>
        <w:spacing w:after="0"/>
        <w:rPr>
          <w:sz w:val="12"/>
          <w:szCs w:val="1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54E4DD54" w14:textId="77777777" w:rsidTr="00E114BF">
        <w:tc>
          <w:tcPr>
            <w:tcW w:w="2265" w:type="dxa"/>
            <w:vAlign w:val="center"/>
          </w:tcPr>
          <w:p w14:paraId="6779B1A0" w14:textId="113E3D27" w:rsidR="00336182" w:rsidRDefault="00FB5E26" w:rsidP="00FB5E26">
            <w:pPr>
              <w:keepNext/>
              <w:spacing w:before="40" w:after="40"/>
              <w:jc w:val="center"/>
              <w:rPr>
                <w:color w:val="000000"/>
              </w:rPr>
            </w:pPr>
            <w:r>
              <w:rPr>
                <w:noProof/>
              </w:rPr>
              <w:drawing>
                <wp:inline distT="0" distB="0" distL="0" distR="0" wp14:anchorId="1BBCB1B9" wp14:editId="436E80C9">
                  <wp:extent cx="1080000" cy="1098000"/>
                  <wp:effectExtent l="0" t="0" r="635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1080000" cy="1098000"/>
                          </a:xfrm>
                          <a:prstGeom prst="rect">
                            <a:avLst/>
                          </a:prstGeom>
                        </pic:spPr>
                      </pic:pic>
                    </a:graphicData>
                  </a:graphic>
                </wp:inline>
              </w:drawing>
            </w:r>
          </w:p>
        </w:tc>
        <w:tc>
          <w:tcPr>
            <w:tcW w:w="2265" w:type="dxa"/>
            <w:vAlign w:val="center"/>
          </w:tcPr>
          <w:p w14:paraId="42A02E9A" w14:textId="3256612C" w:rsidR="00336182" w:rsidRDefault="00FB5E26" w:rsidP="00FB5E26">
            <w:pPr>
              <w:keepNext/>
              <w:spacing w:before="40" w:after="40"/>
              <w:jc w:val="center"/>
              <w:rPr>
                <w:color w:val="000000"/>
              </w:rPr>
            </w:pPr>
            <w:r>
              <w:rPr>
                <w:noProof/>
              </w:rPr>
              <w:drawing>
                <wp:inline distT="0" distB="0" distL="0" distR="0" wp14:anchorId="36DA94D3" wp14:editId="6F508AA2">
                  <wp:extent cx="612000" cy="118728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612000" cy="1187280"/>
                          </a:xfrm>
                          <a:prstGeom prst="rect">
                            <a:avLst/>
                          </a:prstGeom>
                        </pic:spPr>
                      </pic:pic>
                    </a:graphicData>
                  </a:graphic>
                </wp:inline>
              </w:drawing>
            </w:r>
          </w:p>
        </w:tc>
        <w:tc>
          <w:tcPr>
            <w:tcW w:w="2265" w:type="dxa"/>
            <w:vAlign w:val="center"/>
          </w:tcPr>
          <w:p w14:paraId="16289DDE" w14:textId="5B1A1DA8" w:rsidR="00336182" w:rsidRDefault="00FB5E26" w:rsidP="00FB5E26">
            <w:pPr>
              <w:keepNext/>
              <w:spacing w:before="40" w:after="40"/>
              <w:jc w:val="center"/>
              <w:rPr>
                <w:color w:val="000000"/>
              </w:rPr>
            </w:pPr>
            <w:r>
              <w:rPr>
                <w:noProof/>
              </w:rPr>
              <w:drawing>
                <wp:inline distT="0" distB="0" distL="0" distR="0" wp14:anchorId="1A877592" wp14:editId="6E05444D">
                  <wp:extent cx="719455" cy="1097915"/>
                  <wp:effectExtent l="0" t="0" r="4445"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rotWithShape="1">
                          <a:blip r:embed="rId42" cstate="print"/>
                          <a:srcRect b="14747"/>
                          <a:stretch/>
                        </pic:blipFill>
                        <pic:spPr bwMode="auto">
                          <a:xfrm>
                            <a:off x="0" y="0"/>
                            <a:ext cx="720000" cy="1098747"/>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14:paraId="2F3D11E9" w14:textId="680A9391" w:rsidR="00336182" w:rsidRPr="00336182" w:rsidRDefault="00FB5E26" w:rsidP="00FB5E26">
            <w:pPr>
              <w:keepNext/>
              <w:spacing w:before="40" w:after="40"/>
              <w:jc w:val="center"/>
            </w:pPr>
            <w:r>
              <w:rPr>
                <w:noProof/>
              </w:rPr>
              <w:drawing>
                <wp:inline distT="0" distB="0" distL="0" distR="0" wp14:anchorId="78CC1FC7" wp14:editId="66CCEF21">
                  <wp:extent cx="1080000" cy="68760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1080000" cy="687600"/>
                          </a:xfrm>
                          <a:prstGeom prst="rect">
                            <a:avLst/>
                          </a:prstGeom>
                        </pic:spPr>
                      </pic:pic>
                    </a:graphicData>
                  </a:graphic>
                </wp:inline>
              </w:drawing>
            </w:r>
          </w:p>
        </w:tc>
      </w:tr>
      <w:tr w:rsidR="00336182" w:rsidRPr="00336182" w14:paraId="217A46F9" w14:textId="77777777" w:rsidTr="00E114BF">
        <w:tc>
          <w:tcPr>
            <w:tcW w:w="2265" w:type="dxa"/>
          </w:tcPr>
          <w:p w14:paraId="6B0BB681" w14:textId="417E1661" w:rsidR="00336182" w:rsidRPr="00336182" w:rsidRDefault="00336182" w:rsidP="00E114BF">
            <w:pPr>
              <w:spacing w:before="40" w:after="40"/>
              <w:jc w:val="center"/>
              <w:rPr>
                <w:color w:val="000000"/>
                <w:sz w:val="18"/>
                <w:szCs w:val="18"/>
              </w:rPr>
            </w:pPr>
            <w:r>
              <w:rPr>
                <w:color w:val="000000"/>
                <w:sz w:val="18"/>
              </w:rPr>
              <w:t>5: Cable de extensión USB C</w:t>
            </w:r>
          </w:p>
        </w:tc>
        <w:tc>
          <w:tcPr>
            <w:tcW w:w="2265" w:type="dxa"/>
          </w:tcPr>
          <w:p w14:paraId="3B656EA5" w14:textId="428F2B8A" w:rsidR="00336182" w:rsidRPr="00336182" w:rsidRDefault="00FB5E26" w:rsidP="00E114BF">
            <w:pPr>
              <w:spacing w:before="40" w:after="40"/>
              <w:jc w:val="center"/>
              <w:rPr>
                <w:color w:val="000000"/>
                <w:sz w:val="18"/>
                <w:szCs w:val="18"/>
              </w:rPr>
            </w:pPr>
            <w:r>
              <w:rPr>
                <w:color w:val="000000"/>
                <w:sz w:val="18"/>
              </w:rPr>
              <w:t>6: Tablet</w:t>
            </w:r>
          </w:p>
        </w:tc>
        <w:tc>
          <w:tcPr>
            <w:tcW w:w="2265" w:type="dxa"/>
          </w:tcPr>
          <w:p w14:paraId="3D528C7A" w14:textId="51245971" w:rsidR="00336182" w:rsidRPr="00336182" w:rsidRDefault="00FB5E26" w:rsidP="00E114BF">
            <w:pPr>
              <w:spacing w:before="40" w:after="40"/>
              <w:jc w:val="center"/>
              <w:rPr>
                <w:color w:val="000000"/>
                <w:sz w:val="18"/>
                <w:szCs w:val="18"/>
              </w:rPr>
            </w:pPr>
            <w:r>
              <w:rPr>
                <w:color w:val="000000"/>
                <w:sz w:val="18"/>
              </w:rPr>
              <w:t>7: Cable USB C a USB A</w:t>
            </w:r>
          </w:p>
        </w:tc>
        <w:tc>
          <w:tcPr>
            <w:tcW w:w="2265" w:type="dxa"/>
          </w:tcPr>
          <w:p w14:paraId="22E40AAD" w14:textId="3915627B" w:rsidR="00336182" w:rsidRPr="00336182" w:rsidRDefault="00FB5E26" w:rsidP="00E114BF">
            <w:pPr>
              <w:spacing w:before="40" w:after="40"/>
              <w:jc w:val="center"/>
              <w:rPr>
                <w:color w:val="000000"/>
                <w:sz w:val="18"/>
                <w:szCs w:val="18"/>
              </w:rPr>
            </w:pPr>
            <w:r>
              <w:rPr>
                <w:sz w:val="18"/>
              </w:rPr>
              <w:t>8: Adaptador USB</w:t>
            </w:r>
          </w:p>
        </w:tc>
      </w:tr>
    </w:tbl>
    <w:p w14:paraId="35BBBE1E" w14:textId="77777777" w:rsidR="00336182" w:rsidRPr="00A66B4A" w:rsidRDefault="00336182" w:rsidP="00A66B4A">
      <w:pPr>
        <w:pBdr>
          <w:top w:val="nil"/>
          <w:left w:val="nil"/>
          <w:bottom w:val="nil"/>
          <w:right w:val="nil"/>
          <w:between w:val="nil"/>
        </w:pBdr>
        <w:spacing w:after="0"/>
        <w:rPr>
          <w:color w:val="000000"/>
          <w:sz w:val="2"/>
          <w:szCs w:val="2"/>
          <w:lang w:val="en-GB"/>
        </w:rPr>
      </w:pPr>
    </w:p>
    <w:sectPr w:rsidR="00336182" w:rsidRPr="00A66B4A">
      <w:headerReference w:type="default" r:id="rId44"/>
      <w:footerReference w:type="default" r:id="rId45"/>
      <w:footerReference w:type="first" r:id="rId4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30010" w14:textId="77777777" w:rsidR="006D3ADA" w:rsidRDefault="006D3ADA">
      <w:pPr>
        <w:spacing w:after="0"/>
      </w:pPr>
      <w:r>
        <w:separator/>
      </w:r>
    </w:p>
  </w:endnote>
  <w:endnote w:type="continuationSeparator" w:id="0">
    <w:p w14:paraId="08F9E800" w14:textId="77777777" w:rsidR="006D3ADA" w:rsidRDefault="006D3A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E286A" w14:textId="74128B2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 xml:space="preserve">Aplicación eWitness, </w:t>
    </w:r>
    <w:r>
      <w:rPr>
        <w:rFonts w:ascii="Calibri" w:hAnsi="Calibri"/>
        <w:i/>
        <w:sz w:val="16"/>
      </w:rPr>
      <w:t>sujeta a cambios</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6A2136A2" w14:textId="77777777" w:rsidR="00AE57B6" w:rsidRDefault="006D3ADA">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39C3" w14:textId="260B5052"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Aplicación eWitness, </w:t>
    </w:r>
    <w:r>
      <w:rPr>
        <w:rFonts w:ascii="Calibri" w:hAnsi="Calibri"/>
        <w:i/>
        <w:sz w:val="16"/>
      </w:rPr>
      <w:t>sujeta a cambios</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135ECD">
      <w:rPr>
        <w:rFonts w:ascii="Calibri" w:eastAsia="Calibri" w:hAnsi="Calibri" w:cs="Calibri"/>
        <w:noProof/>
        <w:color w:val="000000"/>
        <w:sz w:val="22"/>
      </w:rPr>
      <w:t>17</w:t>
    </w:r>
    <w:r>
      <w:rPr>
        <w:rFonts w:ascii="Calibri" w:eastAsia="Calibri" w:hAnsi="Calibri" w:cs="Calibri"/>
        <w:color w:val="000000"/>
        <w:sz w:val="22"/>
      </w:rPr>
      <w:fldChar w:fldCharType="end"/>
    </w:r>
  </w:p>
  <w:p w14:paraId="0C06C43C" w14:textId="77777777" w:rsidR="00AE57B6" w:rsidRDefault="00AE57B6">
    <w:pPr>
      <w:pBdr>
        <w:top w:val="nil"/>
        <w:left w:val="nil"/>
        <w:bottom w:val="nil"/>
        <w:right w:val="nil"/>
        <w:between w:val="nil"/>
      </w:pBdr>
      <w:tabs>
        <w:tab w:val="center" w:pos="4536"/>
        <w:tab w:val="right" w:pos="9072"/>
      </w:tabs>
      <w:spacing w:after="0"/>
      <w:rPr>
        <w:color w:val="000000"/>
      </w:rPr>
    </w:pPr>
  </w:p>
  <w:p w14:paraId="2571F69B" w14:textId="77777777" w:rsidR="009A6F32" w:rsidRDefault="009A6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0436" w14:textId="77777777" w:rsidR="006D3ADA" w:rsidRDefault="006D3ADA">
      <w:pPr>
        <w:spacing w:after="0"/>
      </w:pPr>
      <w:r>
        <w:separator/>
      </w:r>
    </w:p>
  </w:footnote>
  <w:footnote w:type="continuationSeparator" w:id="0">
    <w:p w14:paraId="76A3C7B2" w14:textId="77777777" w:rsidR="006D3ADA" w:rsidRDefault="006D3A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525B" w14:textId="77C02153" w:rsidR="00AE57B6" w:rsidRDefault="009F3E6D" w:rsidP="00E97F6E">
    <w:pPr>
      <w:spacing w:after="360"/>
      <w:rPr>
        <w:rFonts w:ascii="Calibri" w:eastAsia="Calibri" w:hAnsi="Calibri" w:cs="Calibri"/>
      </w:rPr>
    </w:pPr>
    <w:r>
      <w:rPr>
        <w:noProof/>
      </w:rPr>
      <w:drawing>
        <wp:inline distT="0" distB="0" distL="0" distR="0" wp14:anchorId="0728EF7C" wp14:editId="20CB5EE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199E"/>
    <w:multiLevelType w:val="multilevel"/>
    <w:tmpl w:val="E9F01A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781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B6"/>
    <w:rsid w:val="00003691"/>
    <w:rsid w:val="00094BDC"/>
    <w:rsid w:val="000A33D0"/>
    <w:rsid w:val="000B70CA"/>
    <w:rsid w:val="000C7B17"/>
    <w:rsid w:val="000F1EBE"/>
    <w:rsid w:val="001023C6"/>
    <w:rsid w:val="00135E43"/>
    <w:rsid w:val="00135ECD"/>
    <w:rsid w:val="00197DB4"/>
    <w:rsid w:val="001B0B85"/>
    <w:rsid w:val="002330BA"/>
    <w:rsid w:val="002E1FE6"/>
    <w:rsid w:val="002F02F9"/>
    <w:rsid w:val="002F34FB"/>
    <w:rsid w:val="00315D3E"/>
    <w:rsid w:val="00322CDA"/>
    <w:rsid w:val="00336182"/>
    <w:rsid w:val="003552A9"/>
    <w:rsid w:val="00377BE6"/>
    <w:rsid w:val="003D42DA"/>
    <w:rsid w:val="00404B61"/>
    <w:rsid w:val="004122C0"/>
    <w:rsid w:val="004310C6"/>
    <w:rsid w:val="004C7D60"/>
    <w:rsid w:val="005207C5"/>
    <w:rsid w:val="00542F5B"/>
    <w:rsid w:val="00545CD3"/>
    <w:rsid w:val="00572867"/>
    <w:rsid w:val="00574CAA"/>
    <w:rsid w:val="005817AF"/>
    <w:rsid w:val="005D1F86"/>
    <w:rsid w:val="005F49B7"/>
    <w:rsid w:val="006806C6"/>
    <w:rsid w:val="00682014"/>
    <w:rsid w:val="006B47B9"/>
    <w:rsid w:val="006C021A"/>
    <w:rsid w:val="006D3ADA"/>
    <w:rsid w:val="006F59C2"/>
    <w:rsid w:val="00705669"/>
    <w:rsid w:val="00735989"/>
    <w:rsid w:val="007411B0"/>
    <w:rsid w:val="00755B1F"/>
    <w:rsid w:val="007628D4"/>
    <w:rsid w:val="00781F3D"/>
    <w:rsid w:val="00787064"/>
    <w:rsid w:val="007B000E"/>
    <w:rsid w:val="007C4D82"/>
    <w:rsid w:val="0082128A"/>
    <w:rsid w:val="00835BE5"/>
    <w:rsid w:val="00843633"/>
    <w:rsid w:val="00864B2A"/>
    <w:rsid w:val="008821EE"/>
    <w:rsid w:val="0089351C"/>
    <w:rsid w:val="008B4773"/>
    <w:rsid w:val="009306C9"/>
    <w:rsid w:val="00943AC6"/>
    <w:rsid w:val="00954BEE"/>
    <w:rsid w:val="009603D9"/>
    <w:rsid w:val="0098069A"/>
    <w:rsid w:val="009A517E"/>
    <w:rsid w:val="009A6F32"/>
    <w:rsid w:val="009B1F8F"/>
    <w:rsid w:val="009D3896"/>
    <w:rsid w:val="009E49CC"/>
    <w:rsid w:val="009E512E"/>
    <w:rsid w:val="009E6CEF"/>
    <w:rsid w:val="009F3E6D"/>
    <w:rsid w:val="009F4C62"/>
    <w:rsid w:val="00A0680C"/>
    <w:rsid w:val="00A15CFF"/>
    <w:rsid w:val="00A3073C"/>
    <w:rsid w:val="00A43FF8"/>
    <w:rsid w:val="00A66B4A"/>
    <w:rsid w:val="00A73417"/>
    <w:rsid w:val="00AA07A6"/>
    <w:rsid w:val="00AA367F"/>
    <w:rsid w:val="00AA79E5"/>
    <w:rsid w:val="00AB5A8E"/>
    <w:rsid w:val="00AE57B6"/>
    <w:rsid w:val="00AF733F"/>
    <w:rsid w:val="00B37347"/>
    <w:rsid w:val="00B44EF9"/>
    <w:rsid w:val="00B57AAD"/>
    <w:rsid w:val="00B8731C"/>
    <w:rsid w:val="00B94D14"/>
    <w:rsid w:val="00BE296E"/>
    <w:rsid w:val="00C0552B"/>
    <w:rsid w:val="00C27CC2"/>
    <w:rsid w:val="00C45AF0"/>
    <w:rsid w:val="00C45CB8"/>
    <w:rsid w:val="00CB15F9"/>
    <w:rsid w:val="00CB5B2C"/>
    <w:rsid w:val="00CD4B7E"/>
    <w:rsid w:val="00CD7D10"/>
    <w:rsid w:val="00CE76FA"/>
    <w:rsid w:val="00CE7B18"/>
    <w:rsid w:val="00DC5CDD"/>
    <w:rsid w:val="00E0755C"/>
    <w:rsid w:val="00E10951"/>
    <w:rsid w:val="00E114BF"/>
    <w:rsid w:val="00E157CE"/>
    <w:rsid w:val="00E2126F"/>
    <w:rsid w:val="00E7336B"/>
    <w:rsid w:val="00E97F6E"/>
    <w:rsid w:val="00EE0A85"/>
    <w:rsid w:val="00EF7641"/>
    <w:rsid w:val="00F00527"/>
    <w:rsid w:val="00F11301"/>
    <w:rsid w:val="00F72CE2"/>
    <w:rsid w:val="00F82F9B"/>
    <w:rsid w:val="00FB1C04"/>
    <w:rsid w:val="00FB5E26"/>
    <w:rsid w:val="00FC395C"/>
    <w:rsid w:val="00FC5F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5B1C857"/>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s-ES"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9E49CC"/>
    <w:pPr>
      <w:tabs>
        <w:tab w:val="center" w:pos="4819"/>
        <w:tab w:val="right" w:pos="9638"/>
      </w:tabs>
      <w:spacing w:after="0"/>
    </w:pPr>
  </w:style>
  <w:style w:type="character" w:customStyle="1" w:styleId="SidehovedTegn">
    <w:name w:val="Sidehoved Tegn"/>
    <w:basedOn w:val="Standardskrifttypeiafsnit"/>
    <w:link w:val="Sidehoved"/>
    <w:uiPriority w:val="99"/>
    <w:rsid w:val="009E49CC"/>
  </w:style>
  <w:style w:type="paragraph" w:styleId="Sidefod">
    <w:name w:val="footer"/>
    <w:basedOn w:val="Normal"/>
    <w:link w:val="SidefodTegn"/>
    <w:uiPriority w:val="99"/>
    <w:unhideWhenUsed/>
    <w:rsid w:val="009E49CC"/>
    <w:pPr>
      <w:tabs>
        <w:tab w:val="center" w:pos="4819"/>
        <w:tab w:val="right" w:pos="9638"/>
      </w:tabs>
      <w:spacing w:after="0"/>
    </w:pPr>
  </w:style>
  <w:style w:type="character" w:customStyle="1" w:styleId="SidefodTegn">
    <w:name w:val="Sidefod Tegn"/>
    <w:basedOn w:val="Standardskrifttypeiafsnit"/>
    <w:link w:val="Sidefod"/>
    <w:uiPriority w:val="99"/>
    <w:rsid w:val="009E49CC"/>
  </w:style>
  <w:style w:type="character" w:styleId="Kommentarhenvisning">
    <w:name w:val="annotation reference"/>
    <w:basedOn w:val="Standardskrifttypeiafsnit"/>
    <w:uiPriority w:val="99"/>
    <w:semiHidden/>
    <w:unhideWhenUsed/>
    <w:rsid w:val="006806C6"/>
    <w:rPr>
      <w:sz w:val="16"/>
      <w:szCs w:val="16"/>
    </w:rPr>
  </w:style>
  <w:style w:type="paragraph" w:styleId="Kommentartekst">
    <w:name w:val="annotation text"/>
    <w:basedOn w:val="Normal"/>
    <w:link w:val="KommentartekstTegn"/>
    <w:uiPriority w:val="99"/>
    <w:unhideWhenUsed/>
    <w:rsid w:val="006806C6"/>
  </w:style>
  <w:style w:type="character" w:customStyle="1" w:styleId="KommentartekstTegn">
    <w:name w:val="Kommentartekst Tegn"/>
    <w:basedOn w:val="Standardskrifttypeiafsnit"/>
    <w:link w:val="Kommentartekst"/>
    <w:uiPriority w:val="99"/>
    <w:rsid w:val="006806C6"/>
  </w:style>
  <w:style w:type="paragraph" w:styleId="Kommentaremne">
    <w:name w:val="annotation subject"/>
    <w:basedOn w:val="Kommentartekst"/>
    <w:next w:val="Kommentartekst"/>
    <w:link w:val="KommentaremneTegn"/>
    <w:uiPriority w:val="99"/>
    <w:semiHidden/>
    <w:unhideWhenUsed/>
    <w:rsid w:val="006806C6"/>
    <w:rPr>
      <w:b/>
      <w:bCs/>
    </w:rPr>
  </w:style>
  <w:style w:type="character" w:customStyle="1" w:styleId="KommentaremneTegn">
    <w:name w:val="Kommentaremne Tegn"/>
    <w:basedOn w:val="KommentartekstTegn"/>
    <w:link w:val="Kommentaremne"/>
    <w:uiPriority w:val="99"/>
    <w:semiHidden/>
    <w:rsid w:val="006806C6"/>
    <w:rPr>
      <w:b/>
      <w:bCs/>
    </w:rPr>
  </w:style>
  <w:style w:type="paragraph" w:styleId="Overskrift">
    <w:name w:val="TOC Heading"/>
    <w:basedOn w:val="Overskrift1"/>
    <w:next w:val="Normal"/>
    <w:uiPriority w:val="39"/>
    <w:unhideWhenUsed/>
    <w:qFormat/>
    <w:rsid w:val="002330BA"/>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2">
    <w:name w:val="toc 2"/>
    <w:basedOn w:val="Normal"/>
    <w:next w:val="Normal"/>
    <w:autoRedefine/>
    <w:uiPriority w:val="39"/>
    <w:unhideWhenUsed/>
    <w:rsid w:val="00003691"/>
    <w:pPr>
      <w:tabs>
        <w:tab w:val="right" w:leader="dot" w:pos="9060"/>
      </w:tabs>
      <w:spacing w:after="100"/>
      <w:ind w:left="200"/>
    </w:pPr>
  </w:style>
  <w:style w:type="paragraph" w:styleId="Indholdsfortegnelse3">
    <w:name w:val="toc 3"/>
    <w:basedOn w:val="Normal"/>
    <w:next w:val="Normal"/>
    <w:autoRedefine/>
    <w:uiPriority w:val="39"/>
    <w:unhideWhenUsed/>
    <w:rsid w:val="002330BA"/>
    <w:pPr>
      <w:spacing w:after="100"/>
      <w:ind w:left="400"/>
    </w:pPr>
  </w:style>
  <w:style w:type="character" w:styleId="Hyperlink">
    <w:name w:val="Hyperlink"/>
    <w:basedOn w:val="Standardskrifttypeiafsnit"/>
    <w:uiPriority w:val="99"/>
    <w:unhideWhenUsed/>
    <w:rsid w:val="002330BA"/>
    <w:rPr>
      <w:b/>
      <w:bCs/>
      <w:noProof/>
      <w:color w:val="0000FF" w:themeColor="hyperlink"/>
      <w:u w:val="single"/>
      <w:lang w:val="es-ES"/>
    </w:rPr>
  </w:style>
  <w:style w:type="paragraph" w:styleId="Indholdsfortegnelse1">
    <w:name w:val="toc 1"/>
    <w:basedOn w:val="Normal"/>
    <w:next w:val="Normal"/>
    <w:autoRedefine/>
    <w:uiPriority w:val="39"/>
    <w:unhideWhenUsed/>
    <w:rsid w:val="00003691"/>
    <w:pPr>
      <w:tabs>
        <w:tab w:val="right" w:leader="dot" w:pos="9060"/>
      </w:tabs>
      <w:spacing w:after="100"/>
    </w:pPr>
    <w:rPr>
      <w:b/>
    </w:rPr>
  </w:style>
  <w:style w:type="table" w:styleId="Tabel-Gitter">
    <w:name w:val="Table Grid"/>
    <w:basedOn w:val="Tabel-Normal"/>
    <w:uiPriority w:val="39"/>
    <w:rsid w:val="003361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826133">
      <w:bodyDiv w:val="1"/>
      <w:marLeft w:val="0"/>
      <w:marRight w:val="0"/>
      <w:marTop w:val="0"/>
      <w:marBottom w:val="0"/>
      <w:divBdr>
        <w:top w:val="none" w:sz="0" w:space="0" w:color="auto"/>
        <w:left w:val="none" w:sz="0" w:space="0" w:color="auto"/>
        <w:bottom w:val="none" w:sz="0" w:space="0" w:color="auto"/>
        <w:right w:val="none" w:sz="0" w:space="0" w:color="auto"/>
      </w:divBdr>
    </w:div>
    <w:div w:id="138471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6DE619-BB22-43E9-ADBA-38C123C83B66}">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78f7eba6-05b2-449e-9d2b-6fe897a86ddf"/>
    <ds:schemaRef ds:uri="http://schemas.openxmlformats.org/package/2006/metadata/core-properties"/>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1120CC46-DD70-41E2-91FF-11B6920066E1}">
  <ds:schemaRefs>
    <ds:schemaRef ds:uri="http://schemas.microsoft.com/sharepoint/v3/contenttype/forms"/>
  </ds:schemaRefs>
</ds:datastoreItem>
</file>

<file path=customXml/itemProps3.xml><?xml version="1.0" encoding="utf-8"?>
<ds:datastoreItem xmlns:ds="http://schemas.openxmlformats.org/officeDocument/2006/customXml" ds:itemID="{5DC60A1B-4C1A-455D-A2FA-DB801D9B6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2501</Words>
  <Characters>15262</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Steen Johnsen</cp:lastModifiedBy>
  <cp:revision>80</cp:revision>
  <dcterms:created xsi:type="dcterms:W3CDTF">2024-07-04T09:55:00Z</dcterms:created>
  <dcterms:modified xsi:type="dcterms:W3CDTF">2024-08-30T05:07:00Z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